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94B1" w14:textId="04F165E4" w:rsidR="00B02596" w:rsidRPr="00B02596" w:rsidRDefault="00B02596" w:rsidP="00B02596">
      <w:pPr>
        <w:spacing w:after="200"/>
        <w:jc w:val="center"/>
        <w:rPr>
          <w:rFonts w:ascii="Century Gothic" w:hAnsi="Century Gothic" w:cs="Arial"/>
          <w:i/>
          <w:sz w:val="24"/>
          <w:szCs w:val="24"/>
        </w:rPr>
      </w:pPr>
      <w:r w:rsidRPr="00B02596">
        <w:rPr>
          <w:rFonts w:ascii="Century Gothic" w:hAnsi="Century Gothic" w:cs="Arial"/>
          <w:b/>
          <w:spacing w:val="-2"/>
          <w:sz w:val="48"/>
          <w:szCs w:val="48"/>
        </w:rPr>
        <w:t>Donostia acogerá en junio el mayor encuentro internacional sobre ciudades y comunidades amigables con las personas mayores</w:t>
      </w:r>
    </w:p>
    <w:p w14:paraId="4EC61F6E" w14:textId="6777D0EE" w:rsidR="00AB05E7" w:rsidRDefault="00A41BAE" w:rsidP="00A41BAE">
      <w:pPr>
        <w:pStyle w:val="Prrafodelista"/>
        <w:numPr>
          <w:ilvl w:val="0"/>
          <w:numId w:val="24"/>
        </w:numPr>
        <w:spacing w:after="200"/>
        <w:jc w:val="both"/>
        <w:rPr>
          <w:rFonts w:ascii="Century Gothic" w:hAnsi="Century Gothic" w:cs="Arial"/>
          <w:i/>
          <w:sz w:val="24"/>
          <w:szCs w:val="24"/>
        </w:rPr>
      </w:pPr>
      <w:r w:rsidRPr="00A41BAE">
        <w:rPr>
          <w:rFonts w:ascii="Century Gothic" w:hAnsi="Century Gothic" w:cs="Arial"/>
          <w:i/>
          <w:sz w:val="24"/>
          <w:szCs w:val="24"/>
        </w:rPr>
        <w:t xml:space="preserve">El Kursaal reunirá del 16 al 18 de junio a representantes institucionales, expertos, investigadores y agentes sociales de más de 60 países en el marco del 3.er Congreso Mundial de Ciudades y Comunidades Amigables impulsado por la OMS e </w:t>
      </w:r>
      <w:r w:rsidR="0016269B">
        <w:rPr>
          <w:rFonts w:ascii="Century Gothic" w:hAnsi="Century Gothic" w:cs="Arial"/>
          <w:i/>
          <w:sz w:val="24"/>
          <w:szCs w:val="24"/>
        </w:rPr>
        <w:t>Imserso</w:t>
      </w:r>
      <w:r w:rsidRPr="00A41BAE">
        <w:rPr>
          <w:rFonts w:ascii="Century Gothic" w:hAnsi="Century Gothic" w:cs="Arial"/>
          <w:i/>
          <w:sz w:val="24"/>
          <w:szCs w:val="24"/>
        </w:rPr>
        <w:t>.</w:t>
      </w:r>
    </w:p>
    <w:p w14:paraId="69022BC5" w14:textId="5D7C6CC1" w:rsidR="00A41BAE" w:rsidRDefault="00A41BAE" w:rsidP="00A41BAE">
      <w:pPr>
        <w:pStyle w:val="Prrafodelista"/>
        <w:numPr>
          <w:ilvl w:val="0"/>
          <w:numId w:val="24"/>
        </w:numPr>
        <w:spacing w:after="200"/>
        <w:jc w:val="both"/>
        <w:rPr>
          <w:rFonts w:ascii="Century Gothic" w:hAnsi="Century Gothic" w:cs="Arial"/>
          <w:i/>
          <w:sz w:val="24"/>
          <w:szCs w:val="24"/>
        </w:rPr>
      </w:pPr>
      <w:r w:rsidRPr="00A41BAE">
        <w:rPr>
          <w:rFonts w:ascii="Century Gothic" w:hAnsi="Century Gothic" w:cs="Arial"/>
          <w:i/>
          <w:sz w:val="24"/>
          <w:szCs w:val="24"/>
        </w:rPr>
        <w:t xml:space="preserve">Las instituciones vascas acercarán el Congreso a la ciudadanía a través de </w:t>
      </w:r>
      <w:r w:rsidR="002B535A">
        <w:rPr>
          <w:rFonts w:ascii="Century Gothic" w:hAnsi="Century Gothic" w:cs="Arial"/>
          <w:i/>
          <w:sz w:val="24"/>
          <w:szCs w:val="24"/>
        </w:rPr>
        <w:t>‘</w:t>
      </w:r>
      <w:r w:rsidRPr="00A41BAE">
        <w:rPr>
          <w:rFonts w:ascii="Century Gothic" w:hAnsi="Century Gothic" w:cs="Arial"/>
          <w:i/>
          <w:sz w:val="24"/>
          <w:szCs w:val="24"/>
        </w:rPr>
        <w:t>Lagunkoia</w:t>
      </w:r>
      <w:r w:rsidR="008F2A87">
        <w:rPr>
          <w:rFonts w:ascii="Century Gothic" w:hAnsi="Century Gothic" w:cs="Arial"/>
          <w:i/>
          <w:sz w:val="24"/>
          <w:szCs w:val="24"/>
        </w:rPr>
        <w:t xml:space="preserve"> Plaza</w:t>
      </w:r>
      <w:r w:rsidR="002B535A">
        <w:rPr>
          <w:rFonts w:ascii="Century Gothic" w:hAnsi="Century Gothic" w:cs="Arial"/>
          <w:i/>
          <w:sz w:val="24"/>
          <w:szCs w:val="24"/>
        </w:rPr>
        <w:t>’</w:t>
      </w:r>
      <w:r w:rsidRPr="00A41BAE">
        <w:rPr>
          <w:rFonts w:ascii="Century Gothic" w:hAnsi="Century Gothic" w:cs="Arial"/>
          <w:i/>
          <w:sz w:val="24"/>
          <w:szCs w:val="24"/>
        </w:rPr>
        <w:t>, un espacio abierto</w:t>
      </w:r>
      <w:r w:rsidR="002B535A">
        <w:rPr>
          <w:rFonts w:ascii="Century Gothic" w:hAnsi="Century Gothic" w:cs="Arial"/>
          <w:i/>
          <w:sz w:val="24"/>
          <w:szCs w:val="24"/>
        </w:rPr>
        <w:t xml:space="preserve"> situado</w:t>
      </w:r>
      <w:r w:rsidRPr="00A41BAE">
        <w:rPr>
          <w:rFonts w:ascii="Century Gothic" w:hAnsi="Century Gothic" w:cs="Arial"/>
          <w:i/>
          <w:sz w:val="24"/>
          <w:szCs w:val="24"/>
        </w:rPr>
        <w:t xml:space="preserve"> </w:t>
      </w:r>
      <w:r w:rsidR="008D0133">
        <w:rPr>
          <w:rFonts w:ascii="Century Gothic" w:hAnsi="Century Gothic" w:cs="Arial"/>
          <w:i/>
          <w:sz w:val="24"/>
          <w:szCs w:val="24"/>
        </w:rPr>
        <w:t xml:space="preserve">en el </w:t>
      </w:r>
      <w:r w:rsidR="008F2A87">
        <w:rPr>
          <w:rFonts w:ascii="Century Gothic" w:hAnsi="Century Gothic" w:cs="Arial"/>
          <w:i/>
          <w:sz w:val="24"/>
          <w:szCs w:val="24"/>
        </w:rPr>
        <w:t>entorno</w:t>
      </w:r>
      <w:r w:rsidR="002B535A">
        <w:rPr>
          <w:rFonts w:ascii="Century Gothic" w:hAnsi="Century Gothic" w:cs="Arial"/>
          <w:i/>
          <w:sz w:val="24"/>
          <w:szCs w:val="24"/>
        </w:rPr>
        <w:t xml:space="preserve"> del Kursaal</w:t>
      </w:r>
      <w:r w:rsidRPr="00A41BAE">
        <w:rPr>
          <w:rFonts w:ascii="Century Gothic" w:hAnsi="Century Gothic" w:cs="Arial"/>
          <w:i/>
          <w:sz w:val="24"/>
          <w:szCs w:val="24"/>
        </w:rPr>
        <w:t xml:space="preserve"> que acogerá actividades, encuentros y conversaciones públicas sobre longevidad, comunidad y convivencia.</w:t>
      </w:r>
    </w:p>
    <w:p w14:paraId="4041A86E" w14:textId="23F918DB"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Donostia se convertirá este mes de junio en uno de los principales puntos de encuentro internacionales para reflexionar sobre los retos y oportunidades que plantea una sociedad cada vez más longeva. El Kursaal acogerá del 16 al 18 de junio el 3.er Congreso Mundial de Ciudades y Comunidades Amigables con las Personas Mayores, el primero que</w:t>
      </w:r>
      <w:r w:rsidR="002B535A">
        <w:rPr>
          <w:rFonts w:ascii="Century Gothic" w:hAnsi="Century Gothic"/>
          <w:color w:val="000000"/>
          <w:szCs w:val="22"/>
        </w:rPr>
        <w:t xml:space="preserve"> se celebra en más de doce años</w:t>
      </w:r>
      <w:r w:rsidR="008D0133">
        <w:rPr>
          <w:rFonts w:ascii="Century Gothic" w:hAnsi="Century Gothic"/>
          <w:color w:val="000000"/>
          <w:szCs w:val="22"/>
        </w:rPr>
        <w:t>.</w:t>
      </w:r>
    </w:p>
    <w:p w14:paraId="143FD090" w14:textId="75B40F5B"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El Congreso, organizado por el Instituto de Mayores y Servicios Sociales (</w:t>
      </w:r>
      <w:r w:rsidR="0016269B" w:rsidRPr="0016269B">
        <w:rPr>
          <w:rFonts w:ascii="Century Gothic" w:hAnsi="Century Gothic"/>
          <w:color w:val="000000"/>
          <w:szCs w:val="22"/>
        </w:rPr>
        <w:t xml:space="preserve">Imserso, adscrito al Ministerio de Derechos </w:t>
      </w:r>
      <w:r w:rsidR="0016269B">
        <w:rPr>
          <w:rFonts w:ascii="Century Gothic" w:hAnsi="Century Gothic"/>
          <w:color w:val="000000"/>
          <w:szCs w:val="22"/>
        </w:rPr>
        <w:t>Sociales, Consumo y Agenda 2030</w:t>
      </w:r>
      <w:r w:rsidR="009F143F">
        <w:rPr>
          <w:rFonts w:ascii="Century Gothic" w:hAnsi="Century Gothic"/>
          <w:color w:val="000000"/>
          <w:szCs w:val="22"/>
        </w:rPr>
        <w:t xml:space="preserve">) </w:t>
      </w:r>
      <w:r w:rsidR="0016269B">
        <w:rPr>
          <w:rFonts w:ascii="Century Gothic" w:hAnsi="Century Gothic"/>
          <w:color w:val="000000"/>
          <w:szCs w:val="22"/>
        </w:rPr>
        <w:t>y la OMS</w:t>
      </w:r>
      <w:r w:rsidRPr="00A41BAE">
        <w:rPr>
          <w:rFonts w:ascii="Century Gothic" w:hAnsi="Century Gothic"/>
          <w:color w:val="000000"/>
          <w:szCs w:val="22"/>
        </w:rPr>
        <w:t xml:space="preserve"> junto con el Gobierno Vasco, la Diputación Foral de Gipuzkoa y el Ayuntamiento de Donostia, reunirá a representantes institucionales, responsables públicos, investigadores, organizaciones sociales y personas expertas procedentes de más de 1.700 ciudades y comunidades de más de 60 países.</w:t>
      </w:r>
    </w:p>
    <w:p w14:paraId="3EE77CA9" w14:textId="708D85D2" w:rsid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 xml:space="preserve">La presentación institucional del Congreso ha tenido lugar hoy en la terraza del Kursaal con la participación de </w:t>
      </w:r>
      <w:r w:rsidR="009F143F" w:rsidRPr="00A41BAE">
        <w:rPr>
          <w:rFonts w:ascii="Century Gothic" w:hAnsi="Century Gothic"/>
          <w:color w:val="000000"/>
          <w:szCs w:val="22"/>
        </w:rPr>
        <w:t>Agustín Martínez Molina, coordinador de la Unidad de Estudios y Apoyo Técnico del Imserso y vicepresidente del Congreso; la consejera de Bienestar, Juventud y Reto Demográfico del Gobierno Vasco, Nerea Melgosa</w:t>
      </w:r>
      <w:r w:rsidR="009F143F">
        <w:rPr>
          <w:rFonts w:ascii="Century Gothic" w:hAnsi="Century Gothic"/>
          <w:color w:val="000000"/>
          <w:szCs w:val="22"/>
        </w:rPr>
        <w:t xml:space="preserve">; </w:t>
      </w:r>
      <w:r w:rsidRPr="00A41BAE">
        <w:rPr>
          <w:rFonts w:ascii="Century Gothic" w:hAnsi="Century Gothic"/>
          <w:color w:val="000000"/>
          <w:szCs w:val="22"/>
        </w:rPr>
        <w:t xml:space="preserve">la diputada general de Gipuzkoa, Eider Mendoza; </w:t>
      </w:r>
      <w:r w:rsidR="009F143F">
        <w:rPr>
          <w:rFonts w:ascii="Century Gothic" w:hAnsi="Century Gothic"/>
          <w:color w:val="000000"/>
          <w:szCs w:val="22"/>
        </w:rPr>
        <w:t xml:space="preserve">y </w:t>
      </w:r>
      <w:r w:rsidRPr="00A41BAE">
        <w:rPr>
          <w:rFonts w:ascii="Century Gothic" w:hAnsi="Century Gothic"/>
          <w:color w:val="000000"/>
          <w:szCs w:val="22"/>
        </w:rPr>
        <w:t>el alcalde de Donostia, Jon Insausti.</w:t>
      </w:r>
    </w:p>
    <w:p w14:paraId="1A2BC1B3" w14:textId="492CD7EF" w:rsidR="0016269B" w:rsidRPr="001A572E" w:rsidRDefault="000C04EC" w:rsidP="0016269B">
      <w:pPr>
        <w:spacing w:after="200"/>
        <w:jc w:val="both"/>
        <w:rPr>
          <w:rFonts w:ascii="Century Gothic" w:hAnsi="Century Gothic"/>
          <w:color w:val="000000"/>
          <w:szCs w:val="22"/>
        </w:rPr>
      </w:pPr>
      <w:r>
        <w:rPr>
          <w:rFonts w:ascii="Century Gothic" w:hAnsi="Century Gothic"/>
          <w:color w:val="000000"/>
          <w:szCs w:val="22"/>
        </w:rPr>
        <w:t>El</w:t>
      </w:r>
      <w:r w:rsidR="0016269B" w:rsidRPr="001A572E">
        <w:rPr>
          <w:rFonts w:ascii="Century Gothic" w:hAnsi="Century Gothic"/>
          <w:color w:val="000000"/>
          <w:szCs w:val="22"/>
        </w:rPr>
        <w:t xml:space="preserve"> representante del Im</w:t>
      </w:r>
      <w:r>
        <w:rPr>
          <w:rFonts w:ascii="Century Gothic" w:hAnsi="Century Gothic"/>
          <w:color w:val="000000"/>
          <w:szCs w:val="22"/>
        </w:rPr>
        <w:t>serso, Agustín Martínez Molina</w:t>
      </w:r>
      <w:r w:rsidR="0016269B" w:rsidRPr="001A572E">
        <w:rPr>
          <w:rFonts w:ascii="Century Gothic" w:hAnsi="Century Gothic"/>
          <w:color w:val="000000"/>
          <w:szCs w:val="22"/>
        </w:rPr>
        <w:t>, ha subrayado que se trata de “una cita sin precedentes” en la que se acogerá a “representantes de más de 75 países tras haber recibido cerca de 400 propuestas de participación, una respuesta que habla por sí sola de la vitalidad de este movimiento”. El vicepresidente del Congreso ha agradecido “al Imserso, al Gobierno vasco, a la Diputación Foral de Gipuzkoa y</w:t>
      </w:r>
      <w:r w:rsidR="0016269B">
        <w:rPr>
          <w:rFonts w:ascii="Century Gothic" w:hAnsi="Century Gothic"/>
          <w:color w:val="000000"/>
          <w:szCs w:val="22"/>
        </w:rPr>
        <w:t xml:space="preserve"> al Ayuntamiento de Donostia-</w:t>
      </w:r>
      <w:r w:rsidR="0016269B" w:rsidRPr="001A572E">
        <w:rPr>
          <w:rFonts w:ascii="Century Gothic" w:hAnsi="Century Gothic"/>
          <w:color w:val="000000"/>
          <w:szCs w:val="22"/>
        </w:rPr>
        <w:t>San Sebastián, coorganizadores y anfitriones, su generosidad y su compromiso”, que han hecho posible este encuentro. Han sido “meses de gran dedicación, coordinación internacional y una inversión institucional de notable envergadura”.</w:t>
      </w:r>
    </w:p>
    <w:p w14:paraId="044CFA18" w14:textId="77777777" w:rsidR="0016269B" w:rsidRDefault="0016269B" w:rsidP="00A41BAE">
      <w:pPr>
        <w:spacing w:after="200"/>
        <w:jc w:val="both"/>
        <w:rPr>
          <w:rFonts w:ascii="Century Gothic" w:hAnsi="Century Gothic"/>
          <w:color w:val="000000"/>
          <w:szCs w:val="22"/>
        </w:rPr>
      </w:pPr>
    </w:p>
    <w:p w14:paraId="48EA7EFF" w14:textId="695DC245" w:rsidR="0016269B" w:rsidRDefault="0016269B" w:rsidP="00A41BAE">
      <w:pPr>
        <w:spacing w:after="200"/>
        <w:jc w:val="both"/>
        <w:rPr>
          <w:rFonts w:ascii="Century Gothic" w:hAnsi="Century Gothic"/>
          <w:color w:val="000000"/>
          <w:szCs w:val="22"/>
        </w:rPr>
      </w:pPr>
      <w:r>
        <w:rPr>
          <w:rFonts w:ascii="Century Gothic" w:hAnsi="Century Gothic"/>
          <w:color w:val="000000"/>
          <w:szCs w:val="22"/>
        </w:rPr>
        <w:lastRenderedPageBreak/>
        <w:t xml:space="preserve">La consejera de </w:t>
      </w:r>
      <w:r w:rsidRPr="0016269B">
        <w:rPr>
          <w:rFonts w:ascii="Century Gothic" w:hAnsi="Century Gothic"/>
          <w:color w:val="000000"/>
          <w:szCs w:val="22"/>
        </w:rPr>
        <w:t>Bienestar, Juventud y Reto Demográfico</w:t>
      </w:r>
      <w:r>
        <w:rPr>
          <w:rFonts w:ascii="Century Gothic" w:hAnsi="Century Gothic"/>
          <w:color w:val="000000"/>
          <w:szCs w:val="22"/>
        </w:rPr>
        <w:t xml:space="preserve"> </w:t>
      </w:r>
      <w:r w:rsidRPr="0016269B">
        <w:rPr>
          <w:rFonts w:ascii="Century Gothic" w:hAnsi="Century Gothic"/>
          <w:color w:val="000000"/>
          <w:szCs w:val="22"/>
        </w:rPr>
        <w:t>Nerea Melgosa ha destacado que la celebración en Donostia del III Congreso Mundial de Ciudades y Comunidades Amigables con las Personas Mayores supone un reconocimiento al trabajo que Euskadi viene desarrollando para afrontar el reto de la longevidad desde una perspectiva positiva e inclusiva.</w:t>
      </w:r>
      <w:r>
        <w:rPr>
          <w:rFonts w:ascii="Century Gothic" w:hAnsi="Century Gothic"/>
          <w:color w:val="000000"/>
          <w:szCs w:val="22"/>
        </w:rPr>
        <w:t xml:space="preserve"> La consejera ha subrayado que, “</w:t>
      </w:r>
      <w:r w:rsidRPr="0016269B">
        <w:rPr>
          <w:rFonts w:ascii="Century Gothic" w:hAnsi="Century Gothic"/>
          <w:color w:val="000000"/>
          <w:szCs w:val="22"/>
        </w:rPr>
        <w:t>en una sociedad con una de las mayores esperanzas de vida del mundo, las personas mayores deben ser protagonistas activas de la comunidad, y ha puesto en valor iniciativas como la Estrategia con las Personas Mayores 2026-2030, Beti On, Bizihabi o Euskadi Lagunkoia Berria</w:t>
      </w:r>
      <w:r>
        <w:rPr>
          <w:rFonts w:ascii="Century Gothic" w:hAnsi="Century Gothic"/>
          <w:color w:val="000000"/>
          <w:szCs w:val="22"/>
        </w:rPr>
        <w:t>”</w:t>
      </w:r>
      <w:r w:rsidRPr="0016269B">
        <w:rPr>
          <w:rFonts w:ascii="Century Gothic" w:hAnsi="Century Gothic"/>
          <w:color w:val="000000"/>
          <w:szCs w:val="22"/>
        </w:rPr>
        <w:t>. Asimismo, ha defendido que la longevidad es una conquista social que debe celebrarse</w:t>
      </w:r>
      <w:r>
        <w:rPr>
          <w:rFonts w:ascii="Century Gothic" w:hAnsi="Century Gothic"/>
          <w:color w:val="000000"/>
          <w:szCs w:val="22"/>
        </w:rPr>
        <w:t>: “</w:t>
      </w:r>
      <w:r w:rsidRPr="0016269B">
        <w:rPr>
          <w:rFonts w:ascii="Century Gothic" w:hAnsi="Century Gothic"/>
          <w:color w:val="000000"/>
          <w:szCs w:val="22"/>
        </w:rPr>
        <w:t>el Congreso servirá para compartir con el mundo las experiencias impulsadas en Euskadi y aprender de otras realidades internacionales</w:t>
      </w:r>
      <w:r>
        <w:rPr>
          <w:rFonts w:ascii="Century Gothic" w:hAnsi="Century Gothic"/>
          <w:color w:val="000000"/>
          <w:szCs w:val="22"/>
        </w:rPr>
        <w:t>”</w:t>
      </w:r>
      <w:r w:rsidRPr="0016269B">
        <w:rPr>
          <w:rFonts w:ascii="Century Gothic" w:hAnsi="Century Gothic"/>
          <w:color w:val="000000"/>
          <w:szCs w:val="22"/>
        </w:rPr>
        <w:t>.</w:t>
      </w:r>
    </w:p>
    <w:p w14:paraId="4CF2CC19" w14:textId="74EF37F6" w:rsidR="0016269B" w:rsidRDefault="000C04EC" w:rsidP="00A41BAE">
      <w:pPr>
        <w:spacing w:after="200"/>
        <w:jc w:val="both"/>
        <w:rPr>
          <w:rFonts w:ascii="Century Gothic" w:hAnsi="Century Gothic"/>
          <w:color w:val="000000"/>
          <w:szCs w:val="22"/>
        </w:rPr>
      </w:pPr>
      <w:r>
        <w:rPr>
          <w:rFonts w:ascii="Century Gothic" w:hAnsi="Century Gothic"/>
          <w:color w:val="000000"/>
          <w:szCs w:val="22"/>
        </w:rPr>
        <w:t>Por su parte, l</w:t>
      </w:r>
      <w:r w:rsidR="0016269B" w:rsidRPr="0016269B">
        <w:rPr>
          <w:rFonts w:ascii="Century Gothic" w:hAnsi="Century Gothic"/>
          <w:color w:val="000000"/>
          <w:szCs w:val="22"/>
        </w:rPr>
        <w:t>a diputada general de Gipuzkoa, Eider Mendoza, ha subrayado que la organización del congreso internacional en Donostia supone "todo un reconocimiento" al esfuerzo que se está llevando a cabo en el conjunto del territorio y del país "desde la colaboración" por "la longevidad, la vida plena y la transformación de los cuidados. "Trabajamos para que, hoy y mañana, podamos garantizar a toda persona unos cuidados personalizados, innovadores y conectados con la comunidad. Anticipando necesidades, activando experiencias avanzadas. Pero, más allá de ese esfuerzo, somos un territorio que promueve el bienestar integral de las personas mayores. Para que se encuentren y se sientan bien en todos los ámbitos de la vida. Este congreso servirá sin duda para compartir avances en este camino y conocer iniciativas internacionales innovadoras ", ha explicado.</w:t>
      </w:r>
    </w:p>
    <w:p w14:paraId="035E7724" w14:textId="5B6B87D5" w:rsidR="0016269B" w:rsidRDefault="0016269B" w:rsidP="00A41BAE">
      <w:pPr>
        <w:spacing w:after="200"/>
        <w:jc w:val="both"/>
        <w:rPr>
          <w:rFonts w:ascii="Century Gothic" w:hAnsi="Century Gothic"/>
          <w:color w:val="000000"/>
          <w:szCs w:val="22"/>
        </w:rPr>
      </w:pPr>
      <w:r>
        <w:rPr>
          <w:rFonts w:ascii="Century Gothic" w:hAnsi="Century Gothic"/>
          <w:color w:val="000000"/>
          <w:szCs w:val="22"/>
        </w:rPr>
        <w:t>Por su parte, e</w:t>
      </w:r>
      <w:r w:rsidRPr="0016269B">
        <w:rPr>
          <w:rFonts w:ascii="Century Gothic" w:hAnsi="Century Gothic"/>
          <w:color w:val="000000"/>
          <w:szCs w:val="22"/>
        </w:rPr>
        <w:t>l alcalde de Donostia, Jon Insausti, ha recordado que “aquí hacemos nuestro el lema de este congreso y queremos ‘transformar juntos’. Es lo que ambiciona una ciudad amigable con las personas mayores. Queremos interpelar a la ciudadanía con una serie de cuestiones tales como cómo queremos convivir en una sociedad más longeva, qué necesitamos transformar en nuestras ciudades y pueblos para vivir mejor a lo largo de toda la vida, qué papel queremos tener cuando envejecemos en la vida de nuestros barrios, pueblos y ciudades, o qué necesitamos unas generaciones de otras para construir comunidades más justas, habitables y conectadas. Son, además, cuestiones todas ellas que sirven de antesala a esa gran conversación colectiva que arrancaremos en próximos días aquí en Donostia</w:t>
      </w:r>
      <w:r w:rsidR="00D32049">
        <w:rPr>
          <w:rFonts w:ascii="Century Gothic" w:hAnsi="Century Gothic"/>
          <w:color w:val="000000"/>
          <w:szCs w:val="22"/>
        </w:rPr>
        <w:t xml:space="preserve"> </w:t>
      </w:r>
      <w:r w:rsidRPr="0016269B">
        <w:rPr>
          <w:rFonts w:ascii="Century Gothic" w:hAnsi="Century Gothic"/>
          <w:color w:val="000000"/>
          <w:szCs w:val="22"/>
        </w:rPr>
        <w:t>sobre cómo queremos ser y cómo queremos sentirnos las y los donostiarras en la próxima década”.</w:t>
      </w:r>
    </w:p>
    <w:p w14:paraId="51A63171" w14:textId="5444A215" w:rsidR="00A41BAE" w:rsidRPr="00A41BAE" w:rsidRDefault="00A41BAE" w:rsidP="00A41BAE">
      <w:pPr>
        <w:spacing w:after="200"/>
        <w:jc w:val="both"/>
        <w:rPr>
          <w:rFonts w:ascii="Century Gothic" w:hAnsi="Century Gothic"/>
          <w:b/>
          <w:color w:val="000000"/>
          <w:szCs w:val="22"/>
        </w:rPr>
      </w:pPr>
      <w:r w:rsidRPr="00A41BAE">
        <w:rPr>
          <w:rFonts w:ascii="Century Gothic" w:hAnsi="Century Gothic"/>
          <w:b/>
          <w:color w:val="000000"/>
          <w:szCs w:val="22"/>
        </w:rPr>
        <w:t>Congreso global para afrontar el reto de la longevidad</w:t>
      </w:r>
    </w:p>
    <w:p w14:paraId="7096A4C2" w14:textId="77777777"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 xml:space="preserve">Bajo el lema </w:t>
      </w:r>
      <w:r w:rsidRPr="001D10C2">
        <w:rPr>
          <w:rFonts w:ascii="Century Gothic" w:hAnsi="Century Gothic"/>
          <w:i/>
          <w:color w:val="000000"/>
          <w:szCs w:val="22"/>
        </w:rPr>
        <w:t>“¡Transformando juntos! Un mundo amigable con las personas mayores — conectado, equitativo y sostenible para todas las generaciones”</w:t>
      </w:r>
      <w:r w:rsidRPr="00A41BAE">
        <w:rPr>
          <w:rFonts w:ascii="Century Gothic" w:hAnsi="Century Gothic"/>
          <w:color w:val="000000"/>
          <w:szCs w:val="22"/>
        </w:rPr>
        <w:t>, el encuentro abordará cuestiones como la conexión social, la inclusión digital, la sostenibilidad, la participación o los cuidados en un contexto marcado por el aumento de la longevidad y la transformación demográfica.</w:t>
      </w:r>
    </w:p>
    <w:p w14:paraId="2DCA3D2C" w14:textId="61AF7F29"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 xml:space="preserve">Las instituciones vascas han querido subrayar que este Congreso supone también un reconocimiento al trabajo que desde hace años se viene desarrollando en Donostia, Gipuzkoa y Euskadi para construir comunidades más inclusivas, cohesionadas y amigables a lo largo de todo el ciclo vital. Donostia fue, de hecho, la primera ciudad del Estado en incorporarse en 2009 a la Red Global de Ciudades y Comunidades Amigables de la OMS, </w:t>
      </w:r>
      <w:r w:rsidRPr="00A41BAE">
        <w:rPr>
          <w:rFonts w:ascii="Century Gothic" w:hAnsi="Century Gothic"/>
          <w:color w:val="000000"/>
          <w:szCs w:val="22"/>
        </w:rPr>
        <w:lastRenderedPageBreak/>
        <w:t xml:space="preserve">en un territorio que hoy cuenta con </w:t>
      </w:r>
      <w:r w:rsidR="008F2A87">
        <w:rPr>
          <w:rFonts w:ascii="Century Gothic" w:hAnsi="Century Gothic"/>
          <w:color w:val="000000"/>
          <w:szCs w:val="22"/>
        </w:rPr>
        <w:t>90</w:t>
      </w:r>
      <w:r w:rsidRPr="00A41BAE">
        <w:rPr>
          <w:rFonts w:ascii="Century Gothic" w:hAnsi="Century Gothic"/>
          <w:color w:val="000000"/>
          <w:szCs w:val="22"/>
        </w:rPr>
        <w:t xml:space="preserve"> municipios integrados en la iniciativa Euskadi Lagunkoia</w:t>
      </w:r>
      <w:r w:rsidR="008F2A87">
        <w:rPr>
          <w:rFonts w:ascii="Century Gothic" w:hAnsi="Century Gothic"/>
          <w:color w:val="000000"/>
          <w:szCs w:val="22"/>
        </w:rPr>
        <w:t xml:space="preserve"> Berria</w:t>
      </w:r>
      <w:r w:rsidRPr="00A41BAE">
        <w:rPr>
          <w:rFonts w:ascii="Century Gothic" w:hAnsi="Century Gothic"/>
          <w:color w:val="000000"/>
          <w:szCs w:val="22"/>
        </w:rPr>
        <w:t>.</w:t>
      </w:r>
    </w:p>
    <w:p w14:paraId="1A7EFAB2" w14:textId="77777777"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Durante esos días, cerca de un millar de personas visitantes y participantes internacionales conocerán de primera mano experiencias, políticas públicas y proyectos impulsados en el territorio en ámbitos como los cuidados, la vida comunitaria, la innovación social, el espacio público, la participación o el envejecimiento saludable.</w:t>
      </w:r>
    </w:p>
    <w:p w14:paraId="14644B18" w14:textId="39E228AE" w:rsidR="00A41BAE" w:rsidRPr="00A41BAE" w:rsidRDefault="00A41BAE" w:rsidP="00A41BAE">
      <w:pPr>
        <w:spacing w:after="200"/>
        <w:jc w:val="both"/>
        <w:rPr>
          <w:rFonts w:ascii="Century Gothic" w:hAnsi="Century Gothic"/>
          <w:b/>
          <w:color w:val="000000"/>
          <w:szCs w:val="22"/>
        </w:rPr>
      </w:pPr>
      <w:r w:rsidRPr="00A41BAE">
        <w:rPr>
          <w:rFonts w:ascii="Century Gothic" w:hAnsi="Century Gothic"/>
          <w:b/>
          <w:color w:val="000000"/>
          <w:szCs w:val="22"/>
        </w:rPr>
        <w:t>Referencia Internacional</w:t>
      </w:r>
    </w:p>
    <w:p w14:paraId="513EA9D3" w14:textId="77777777"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El Congreso se celebrará además en un momento clave, coincidiendo con el ecuador de la Década del Envejecimiento Saludable de Naciones Unidas (2021-2030), y servirá para compartir experiencias y debatir sobre cómo las ciudades y comunidades pueden responder a desafíos contemporáneos como la equidad, las nuevas desigualdades, la sostenibilidad o la construcción de entornos más habitables para todas las generaciones.</w:t>
      </w:r>
    </w:p>
    <w:p w14:paraId="386DD82E" w14:textId="3662D6D2" w:rsidR="00A41BAE" w:rsidRPr="00A41BAE" w:rsidRDefault="00A41BAE" w:rsidP="00A41BAE">
      <w:pPr>
        <w:spacing w:after="200"/>
        <w:jc w:val="both"/>
        <w:rPr>
          <w:rFonts w:ascii="Century Gothic" w:hAnsi="Century Gothic"/>
          <w:color w:val="000000"/>
          <w:szCs w:val="22"/>
        </w:rPr>
      </w:pPr>
      <w:r>
        <w:rPr>
          <w:rFonts w:ascii="Century Gothic" w:hAnsi="Century Gothic"/>
          <w:color w:val="000000"/>
          <w:szCs w:val="22"/>
        </w:rPr>
        <w:t xml:space="preserve">La elección de Donostia </w:t>
      </w:r>
      <w:r w:rsidRPr="00A41BAE">
        <w:rPr>
          <w:rFonts w:ascii="Century Gothic" w:hAnsi="Century Gothic"/>
          <w:color w:val="000000"/>
          <w:szCs w:val="22"/>
        </w:rPr>
        <w:t xml:space="preserve">como sede internacional refuerza el posicionamiento del </w:t>
      </w:r>
      <w:r w:rsidR="008D0133">
        <w:rPr>
          <w:rFonts w:ascii="Century Gothic" w:hAnsi="Century Gothic"/>
          <w:color w:val="000000"/>
          <w:szCs w:val="22"/>
        </w:rPr>
        <w:t xml:space="preserve">Gipuzkoa y Euskadi </w:t>
      </w:r>
      <w:r w:rsidRPr="00A41BAE">
        <w:rPr>
          <w:rFonts w:ascii="Century Gothic" w:hAnsi="Century Gothic"/>
          <w:color w:val="000000"/>
          <w:szCs w:val="22"/>
        </w:rPr>
        <w:t>como referente en políticas vinculadas a la amigabilidad, la innovación social, los cuidados y la construcción de comuni</w:t>
      </w:r>
      <w:r>
        <w:rPr>
          <w:rFonts w:ascii="Century Gothic" w:hAnsi="Century Gothic"/>
          <w:color w:val="000000"/>
          <w:szCs w:val="22"/>
        </w:rPr>
        <w:t>dades conectadas y cohesionadas</w:t>
      </w:r>
    </w:p>
    <w:p w14:paraId="690B2145" w14:textId="0796CD37" w:rsidR="00A41BAE" w:rsidRPr="00A41BAE" w:rsidRDefault="00A41BAE" w:rsidP="00A41BAE">
      <w:pPr>
        <w:spacing w:after="200"/>
        <w:jc w:val="both"/>
        <w:rPr>
          <w:rFonts w:ascii="Century Gothic" w:hAnsi="Century Gothic"/>
          <w:b/>
          <w:color w:val="000000"/>
          <w:szCs w:val="22"/>
        </w:rPr>
      </w:pPr>
      <w:r w:rsidRPr="00A41BAE">
        <w:rPr>
          <w:rFonts w:ascii="Century Gothic" w:hAnsi="Century Gothic"/>
          <w:b/>
          <w:color w:val="000000"/>
          <w:szCs w:val="22"/>
        </w:rPr>
        <w:t>‘</w:t>
      </w:r>
      <w:r w:rsidR="004B20C3">
        <w:rPr>
          <w:rFonts w:ascii="Century Gothic" w:hAnsi="Century Gothic"/>
          <w:b/>
          <w:color w:val="000000"/>
          <w:szCs w:val="22"/>
        </w:rPr>
        <w:t>Lagunkoia Plaza`</w:t>
      </w:r>
      <w:r w:rsidRPr="00A41BAE">
        <w:rPr>
          <w:rFonts w:ascii="Century Gothic" w:hAnsi="Century Gothic"/>
          <w:b/>
          <w:color w:val="000000"/>
          <w:szCs w:val="22"/>
        </w:rPr>
        <w:t>: la conversación sale a la calle</w:t>
      </w:r>
    </w:p>
    <w:p w14:paraId="0F917AD9" w14:textId="4C70B6CB"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 xml:space="preserve">Coincidiendo con el Congreso, las tres instituciones vascas impulsarán </w:t>
      </w:r>
      <w:r w:rsidR="00D04072" w:rsidRPr="00D04072">
        <w:rPr>
          <w:rFonts w:ascii="Century Gothic" w:hAnsi="Century Gothic"/>
          <w:i/>
          <w:color w:val="000000"/>
          <w:szCs w:val="22"/>
        </w:rPr>
        <w:t>‘</w:t>
      </w:r>
      <w:r w:rsidRPr="00D04072">
        <w:rPr>
          <w:rFonts w:ascii="Century Gothic" w:hAnsi="Century Gothic"/>
          <w:i/>
          <w:color w:val="000000"/>
          <w:szCs w:val="22"/>
        </w:rPr>
        <w:t>Lagunkoia</w:t>
      </w:r>
      <w:r w:rsidR="008F2A87">
        <w:rPr>
          <w:rFonts w:ascii="Century Gothic" w:hAnsi="Century Gothic"/>
          <w:i/>
          <w:color w:val="000000"/>
          <w:szCs w:val="22"/>
        </w:rPr>
        <w:t xml:space="preserve"> Plaza</w:t>
      </w:r>
      <w:r w:rsidR="00D04072" w:rsidRPr="00D04072">
        <w:rPr>
          <w:rFonts w:ascii="Century Gothic" w:hAnsi="Century Gothic"/>
          <w:i/>
          <w:color w:val="000000"/>
          <w:szCs w:val="22"/>
        </w:rPr>
        <w:t>’</w:t>
      </w:r>
      <w:r w:rsidRPr="00A41BAE">
        <w:rPr>
          <w:rFonts w:ascii="Century Gothic" w:hAnsi="Century Gothic"/>
          <w:color w:val="000000"/>
          <w:szCs w:val="22"/>
        </w:rPr>
        <w:t>, un espacio abierto a la ciudadanía que se desarrollará del 16 al 18 de junio en la plaza exterior del Kursaal.</w:t>
      </w:r>
    </w:p>
    <w:p w14:paraId="56773200" w14:textId="77777777"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La iniciativa nace con el objetivo de trasladar al espacio público la reflexión sobre cómo queremos vivir y convivir en sociedades cada vez más longevas, promoviendo una conversación compartida sobre cuestiones como los cuidados, la vivienda, la salud y el bienestar, la participación, la movilidad, las relaciones comunitarias o las nuevas desigualdades.</w:t>
      </w:r>
    </w:p>
    <w:p w14:paraId="0A6E2B2F" w14:textId="63B6EA23"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 xml:space="preserve">El espacio combinará actividades, encuentros y propuestas </w:t>
      </w:r>
      <w:r w:rsidR="00D04072" w:rsidRPr="00A41BAE">
        <w:rPr>
          <w:rFonts w:ascii="Century Gothic" w:hAnsi="Century Gothic"/>
          <w:color w:val="000000"/>
          <w:szCs w:val="22"/>
        </w:rPr>
        <w:t>participativas</w:t>
      </w:r>
      <w:r w:rsidR="00D04072">
        <w:rPr>
          <w:rFonts w:ascii="Century Gothic" w:hAnsi="Century Gothic"/>
          <w:color w:val="000000"/>
          <w:szCs w:val="22"/>
        </w:rPr>
        <w:t xml:space="preserve"> </w:t>
      </w:r>
      <w:r w:rsidR="00D04072" w:rsidRPr="00A41BAE">
        <w:rPr>
          <w:rFonts w:ascii="Century Gothic" w:hAnsi="Century Gothic"/>
          <w:color w:val="000000"/>
          <w:szCs w:val="22"/>
        </w:rPr>
        <w:t>abiertas</w:t>
      </w:r>
      <w:r w:rsidRPr="00A41BAE">
        <w:rPr>
          <w:rFonts w:ascii="Century Gothic" w:hAnsi="Century Gothic"/>
          <w:color w:val="000000"/>
          <w:szCs w:val="22"/>
        </w:rPr>
        <w:t xml:space="preserve"> a la ciudadanía, además de una acción transversal que invitará a las personas asistentes a responder y reflexionar colectivamente sobre preguntas como “¿Cómo queremos convivir en una sociedad más longeva?”, “¿Qué significa para ti una ciudad para todas las edades?” o “¿Qué necesitamos conservar y qué necesitamos transformar?”.</w:t>
      </w:r>
    </w:p>
    <w:p w14:paraId="7E570C92" w14:textId="7BB66DA2" w:rsidR="00A41BAE" w:rsidRPr="00A41BAE" w:rsidRDefault="00A41BAE" w:rsidP="00A41BAE">
      <w:pPr>
        <w:spacing w:after="200"/>
        <w:jc w:val="both"/>
        <w:rPr>
          <w:rFonts w:ascii="Century Gothic" w:hAnsi="Century Gothic"/>
          <w:color w:val="000000"/>
          <w:szCs w:val="22"/>
        </w:rPr>
      </w:pPr>
      <w:r w:rsidRPr="00A41BAE">
        <w:rPr>
          <w:rFonts w:ascii="Century Gothic" w:hAnsi="Century Gothic"/>
          <w:color w:val="000000"/>
          <w:szCs w:val="22"/>
        </w:rPr>
        <w:t>La programación incluirá, entre otras iniciativas, actividades vinculadas a proyectos impulsados desde el</w:t>
      </w:r>
      <w:r w:rsidR="008F2A87">
        <w:rPr>
          <w:rFonts w:ascii="Century Gothic" w:hAnsi="Century Gothic"/>
          <w:color w:val="000000"/>
          <w:szCs w:val="22"/>
        </w:rPr>
        <w:t xml:space="preserve"> Gobierno Vasco, la Diputación Foral de Gipuzkoa y el Ayuntamiento de Donostia</w:t>
      </w:r>
      <w:r w:rsidRPr="00A41BAE">
        <w:rPr>
          <w:rFonts w:ascii="Century Gothic" w:hAnsi="Century Gothic"/>
          <w:color w:val="000000"/>
          <w:szCs w:val="22"/>
        </w:rPr>
        <w:t xml:space="preserve"> como Adinberri Saioa, podcasts, </w:t>
      </w:r>
      <w:r w:rsidR="008F2A87">
        <w:rPr>
          <w:rFonts w:ascii="Century Gothic" w:hAnsi="Century Gothic"/>
          <w:color w:val="000000"/>
          <w:szCs w:val="22"/>
        </w:rPr>
        <w:t xml:space="preserve">testimonios del programa Bizihabi, </w:t>
      </w:r>
      <w:r w:rsidRPr="00A41BAE">
        <w:rPr>
          <w:rFonts w:ascii="Century Gothic" w:hAnsi="Century Gothic"/>
          <w:color w:val="000000"/>
          <w:szCs w:val="22"/>
        </w:rPr>
        <w:t>encuentros comunitarios, intervenciones urbanas</w:t>
      </w:r>
      <w:r w:rsidR="00D04072">
        <w:rPr>
          <w:rFonts w:ascii="Century Gothic" w:hAnsi="Century Gothic"/>
          <w:color w:val="000000"/>
          <w:szCs w:val="22"/>
        </w:rPr>
        <w:t xml:space="preserve">, </w:t>
      </w:r>
      <w:r w:rsidR="008F2A87">
        <w:rPr>
          <w:rFonts w:ascii="Century Gothic" w:hAnsi="Century Gothic"/>
          <w:color w:val="000000"/>
          <w:szCs w:val="22"/>
        </w:rPr>
        <w:t>Farmacia Lagunkoia y Comercio Lagunkoi</w:t>
      </w:r>
      <w:r w:rsidR="00D04072">
        <w:rPr>
          <w:rFonts w:ascii="Century Gothic" w:hAnsi="Century Gothic"/>
          <w:color w:val="000000"/>
          <w:szCs w:val="22"/>
        </w:rPr>
        <w:t>a</w:t>
      </w:r>
      <w:r w:rsidR="008F2A87">
        <w:rPr>
          <w:rFonts w:ascii="Century Gothic" w:hAnsi="Century Gothic"/>
          <w:color w:val="000000"/>
          <w:szCs w:val="22"/>
        </w:rPr>
        <w:t>,</w:t>
      </w:r>
      <w:r w:rsidR="00D04072">
        <w:rPr>
          <w:rFonts w:ascii="Century Gothic" w:hAnsi="Century Gothic"/>
          <w:color w:val="000000"/>
          <w:szCs w:val="22"/>
        </w:rPr>
        <w:t xml:space="preserve"> estrategia del proyecto de prevención del Alzheimer</w:t>
      </w:r>
      <w:r w:rsidRPr="00A41BAE">
        <w:rPr>
          <w:rFonts w:ascii="Century Gothic" w:hAnsi="Century Gothic"/>
          <w:color w:val="000000"/>
          <w:szCs w:val="22"/>
        </w:rPr>
        <w:t xml:space="preserve"> o acciones participativas desarrolladas en el entorno del Kursaal.</w:t>
      </w:r>
    </w:p>
    <w:p w14:paraId="0CA47923" w14:textId="74402CF6" w:rsidR="00A41BAE" w:rsidRPr="00A41BAE" w:rsidRDefault="00D04072" w:rsidP="00A41BAE">
      <w:pPr>
        <w:spacing w:after="200"/>
        <w:jc w:val="both"/>
        <w:rPr>
          <w:rFonts w:ascii="Century Gothic" w:hAnsi="Century Gothic"/>
          <w:color w:val="000000"/>
          <w:szCs w:val="22"/>
        </w:rPr>
      </w:pPr>
      <w:r>
        <w:rPr>
          <w:rFonts w:ascii="Century Gothic" w:hAnsi="Century Gothic"/>
          <w:color w:val="000000"/>
          <w:szCs w:val="22"/>
        </w:rPr>
        <w:t>De este modo, m</w:t>
      </w:r>
      <w:r w:rsidR="00A41BAE" w:rsidRPr="00A41BAE">
        <w:rPr>
          <w:rFonts w:ascii="Century Gothic" w:hAnsi="Century Gothic"/>
          <w:color w:val="000000"/>
          <w:szCs w:val="22"/>
        </w:rPr>
        <w:t xml:space="preserve">ientras el interior del Kursaal reunirá a representantes internacionales, instituciones y personas expertas en torno a una conversación global sobre ciudades y comunidades amigables, </w:t>
      </w:r>
      <w:r>
        <w:rPr>
          <w:rFonts w:ascii="Century Gothic" w:hAnsi="Century Gothic"/>
          <w:color w:val="000000"/>
          <w:szCs w:val="22"/>
        </w:rPr>
        <w:t>‘</w:t>
      </w:r>
      <w:r w:rsidR="00A41BAE" w:rsidRPr="00A41BAE">
        <w:rPr>
          <w:rFonts w:ascii="Century Gothic" w:hAnsi="Century Gothic"/>
          <w:color w:val="000000"/>
          <w:szCs w:val="22"/>
        </w:rPr>
        <w:t>Lagunkoia</w:t>
      </w:r>
      <w:r w:rsidR="008F2A87">
        <w:rPr>
          <w:rFonts w:ascii="Century Gothic" w:hAnsi="Century Gothic"/>
          <w:color w:val="000000"/>
          <w:szCs w:val="22"/>
        </w:rPr>
        <w:t xml:space="preserve"> Plaza</w:t>
      </w:r>
      <w:r>
        <w:rPr>
          <w:rFonts w:ascii="Century Gothic" w:hAnsi="Century Gothic"/>
          <w:color w:val="000000"/>
          <w:szCs w:val="22"/>
        </w:rPr>
        <w:t>’</w:t>
      </w:r>
      <w:r w:rsidR="00A41BAE" w:rsidRPr="00A41BAE">
        <w:rPr>
          <w:rFonts w:ascii="Century Gothic" w:hAnsi="Century Gothic"/>
          <w:color w:val="000000"/>
          <w:szCs w:val="22"/>
        </w:rPr>
        <w:t xml:space="preserve"> trasladará esa reflexión al espacio público y a la ciudadanía, reforzando la idea de que la construcción de sociedades más amigables y cohesionadas es una tarea compartida.</w:t>
      </w:r>
    </w:p>
    <w:p w14:paraId="3A56FBD1" w14:textId="6917CBB2" w:rsidR="00DE6C1D" w:rsidRPr="00DE6C1D" w:rsidRDefault="00A41BAE" w:rsidP="001964EE">
      <w:pPr>
        <w:spacing w:after="200"/>
        <w:jc w:val="right"/>
        <w:rPr>
          <w:rFonts w:ascii="Century Gothic" w:hAnsi="Century Gothic" w:cs="Arial"/>
          <w:szCs w:val="22"/>
        </w:rPr>
      </w:pPr>
      <w:r>
        <w:rPr>
          <w:rFonts w:ascii="Century Gothic" w:hAnsi="Century Gothic"/>
          <w:color w:val="000000"/>
          <w:szCs w:val="22"/>
        </w:rPr>
        <w:lastRenderedPageBreak/>
        <w:t>Donostia</w:t>
      </w:r>
      <w:r w:rsidR="001964EE" w:rsidRPr="001964EE">
        <w:rPr>
          <w:rFonts w:ascii="Century Gothic" w:hAnsi="Century Gothic"/>
          <w:color w:val="000000"/>
          <w:szCs w:val="22"/>
        </w:rPr>
        <w:t xml:space="preserve">, a </w:t>
      </w:r>
      <w:r>
        <w:rPr>
          <w:rFonts w:ascii="Century Gothic" w:hAnsi="Century Gothic"/>
          <w:color w:val="000000"/>
          <w:szCs w:val="22"/>
        </w:rPr>
        <w:t>3</w:t>
      </w:r>
      <w:r w:rsidR="001964EE" w:rsidRPr="001964EE">
        <w:rPr>
          <w:rFonts w:ascii="Century Gothic" w:hAnsi="Century Gothic"/>
          <w:color w:val="000000"/>
          <w:szCs w:val="22"/>
        </w:rPr>
        <w:t xml:space="preserve"> de </w:t>
      </w:r>
      <w:r>
        <w:rPr>
          <w:rFonts w:ascii="Century Gothic" w:hAnsi="Century Gothic"/>
          <w:color w:val="000000"/>
          <w:szCs w:val="22"/>
        </w:rPr>
        <w:t>junio</w:t>
      </w:r>
      <w:r w:rsidR="001964EE" w:rsidRPr="001964EE">
        <w:rPr>
          <w:rFonts w:ascii="Century Gothic" w:hAnsi="Century Gothic"/>
          <w:color w:val="000000"/>
          <w:szCs w:val="22"/>
        </w:rPr>
        <w:t xml:space="preserve"> de 2026</w:t>
      </w:r>
    </w:p>
    <w:sectPr w:rsidR="00DE6C1D" w:rsidRPr="00DE6C1D" w:rsidSect="0082016F">
      <w:headerReference w:type="default" r:id="rId8"/>
      <w:footerReference w:type="default" r:id="rId9"/>
      <w:pgSz w:w="11906" w:h="16838" w:code="9"/>
      <w:pgMar w:top="2410" w:right="1134" w:bottom="156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290F" w14:textId="77777777" w:rsidR="00101F92" w:rsidRDefault="00101F92">
      <w:r>
        <w:separator/>
      </w:r>
    </w:p>
  </w:endnote>
  <w:endnote w:type="continuationSeparator" w:id="0">
    <w:p w14:paraId="505EE91F" w14:textId="77777777" w:rsidR="00101F92" w:rsidRDefault="0010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7476" w14:textId="335A94DC" w:rsidR="00634941" w:rsidRDefault="001C3915" w:rsidP="001C3915">
    <w:pPr>
      <w:pStyle w:val="Piedepgina"/>
      <w:jc w:val="center"/>
      <w:rPr>
        <w:rFonts w:ascii="Century Gothic" w:hAnsi="Century Gothic"/>
        <w:noProof/>
        <w:sz w:val="24"/>
        <w:szCs w:val="24"/>
        <w:lang w:val="eu-ES" w:eastAsia="eu-ES"/>
      </w:rPr>
    </w:pPr>
    <w:hyperlink r:id="rId1" w:history="1">
      <w:r w:rsidRPr="003C4615">
        <w:rPr>
          <w:rStyle w:val="Hipervnculo"/>
          <w:rFonts w:ascii="Century Gothic" w:hAnsi="Century Gothic"/>
          <w:noProof/>
          <w:sz w:val="24"/>
          <w:szCs w:val="24"/>
          <w:lang w:val="eu-ES" w:eastAsia="eu-ES"/>
        </w:rPr>
        <w:t>www.gipuzkoa.eus</w:t>
      </w:r>
    </w:hyperlink>
  </w:p>
  <w:p w14:paraId="1BE96CBD" w14:textId="77777777" w:rsidR="001C3915" w:rsidRPr="001C3915" w:rsidRDefault="001C3915" w:rsidP="001C3915">
    <w:pPr>
      <w:pStyle w:val="Piedepgina"/>
      <w:jc w:val="center"/>
      <w:rPr>
        <w:rFonts w:ascii="Century Gothic" w:hAnsi="Century Gothic"/>
        <w:noProof/>
        <w:sz w:val="24"/>
        <w:szCs w:val="24"/>
        <w:lang w:val="eu-ES" w:eastAsia="eu-ES"/>
      </w:rPr>
    </w:pPr>
  </w:p>
  <w:p w14:paraId="1F0F625D" w14:textId="77777777" w:rsidR="001C3915" w:rsidRPr="001C3915" w:rsidRDefault="001C3915" w:rsidP="001C3915">
    <w:pPr>
      <w:pStyle w:val="Piedepgina"/>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E01B" w14:textId="77777777" w:rsidR="00101F92" w:rsidRDefault="00101F92">
      <w:r>
        <w:separator/>
      </w:r>
    </w:p>
  </w:footnote>
  <w:footnote w:type="continuationSeparator" w:id="0">
    <w:p w14:paraId="1B810234" w14:textId="77777777" w:rsidR="00101F92" w:rsidRDefault="0010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88F4" w14:textId="23F4668C" w:rsidR="007135A8" w:rsidRPr="004C7295" w:rsidRDefault="006C11EB" w:rsidP="003B4119">
    <w:pPr>
      <w:pStyle w:val="Encabezado"/>
      <w:tabs>
        <w:tab w:val="clear" w:pos="4252"/>
        <w:tab w:val="clear" w:pos="8504"/>
        <w:tab w:val="center" w:pos="4820"/>
      </w:tabs>
      <w:ind w:left="-426"/>
    </w:pPr>
    <w:r>
      <w:rPr>
        <w:noProof/>
      </w:rPr>
      <w:drawing>
        <wp:anchor distT="0" distB="0" distL="114300" distR="114300" simplePos="0" relativeHeight="251660288" behindDoc="1" locked="0" layoutInCell="1" allowOverlap="1" wp14:anchorId="309F43A2" wp14:editId="0593F6CC">
          <wp:simplePos x="0" y="0"/>
          <wp:positionH relativeFrom="margin">
            <wp:posOffset>1327932</wp:posOffset>
          </wp:positionH>
          <wp:positionV relativeFrom="paragraph">
            <wp:posOffset>215265</wp:posOffset>
          </wp:positionV>
          <wp:extent cx="1752600" cy="614680"/>
          <wp:effectExtent l="0" t="0" r="0" b="0"/>
          <wp:wrapNone/>
          <wp:docPr id="2" name="Irudia 2" descr="C:\Users\CEBEZUBE\AppData\Local\Microsoft\Windows\INetCache\Content.Word\MARKA-Gipuzkoa-urdina-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BEZUBE\AppData\Local\Microsoft\Windows\INetCache\Content.Word\MARKA-Gipuzkoa-urdina-clai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847">
      <w:rPr>
        <w:noProof/>
      </w:rPr>
      <w:drawing>
        <wp:anchor distT="0" distB="0" distL="0" distR="0" simplePos="0" relativeHeight="251662336" behindDoc="0" locked="0" layoutInCell="0" allowOverlap="1" wp14:anchorId="56293D08" wp14:editId="604D1575">
          <wp:simplePos x="0" y="0"/>
          <wp:positionH relativeFrom="column">
            <wp:posOffset>294396</wp:posOffset>
          </wp:positionH>
          <wp:positionV relativeFrom="paragraph">
            <wp:posOffset>295422</wp:posOffset>
          </wp:positionV>
          <wp:extent cx="899160" cy="402586"/>
          <wp:effectExtent l="0" t="0" r="0" b="0"/>
          <wp:wrapNone/>
          <wp:docPr id="7" name="Irudia1" descr="ZKCIM-IMG-0098_LOGO1AHOJA-CIM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udia1" descr="ZKCIM-IMG-0098_LOGO1AHOJA-CIMZK"/>
                  <pic:cNvPicPr>
                    <a:picLocks noChangeAspect="1" noChangeArrowheads="1"/>
                  </pic:cNvPicPr>
                </pic:nvPicPr>
                <pic:blipFill>
                  <a:blip r:embed="rId2"/>
                  <a:stretch>
                    <a:fillRect/>
                  </a:stretch>
                </pic:blipFill>
                <pic:spPr bwMode="auto">
                  <a:xfrm>
                    <a:off x="0" y="0"/>
                    <a:ext cx="899160" cy="402586"/>
                  </a:xfrm>
                  <a:prstGeom prst="rect">
                    <a:avLst/>
                  </a:prstGeom>
                </pic:spPr>
              </pic:pic>
            </a:graphicData>
          </a:graphic>
          <wp14:sizeRelH relativeFrom="margin">
            <wp14:pctWidth>0</wp14:pctWidth>
          </wp14:sizeRelH>
          <wp14:sizeRelV relativeFrom="margin">
            <wp14:pctHeight>0</wp14:pctHeight>
          </wp14:sizeRelV>
        </wp:anchor>
      </w:drawing>
    </w:r>
    <w:r w:rsidR="00101F92">
      <w:rPr>
        <w:noProof/>
      </w:rPr>
      <w:pict w14:anchorId="03EE2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7.15pt;margin-top:15.5pt;width:92.6pt;height:53.4pt;z-index:251664384;mso-position-horizontal-relative:text;mso-position-vertical-relative:text;mso-width-relative:page;mso-height-relative:page">
          <v:imagedata r:id="rId3" o:title="Ongizate, Gazteria eta"/>
        </v:shape>
      </w:pict>
    </w:r>
    <w:r>
      <w:rPr>
        <w:noProof/>
      </w:rPr>
      <w:drawing>
        <wp:anchor distT="0" distB="0" distL="114300" distR="114300" simplePos="0" relativeHeight="251658240" behindDoc="1" locked="0" layoutInCell="1" allowOverlap="1" wp14:anchorId="33D54E10" wp14:editId="75A94CA1">
          <wp:simplePos x="0" y="0"/>
          <wp:positionH relativeFrom="margin">
            <wp:posOffset>4667543</wp:posOffset>
          </wp:positionH>
          <wp:positionV relativeFrom="paragraph">
            <wp:posOffset>314716</wp:posOffset>
          </wp:positionV>
          <wp:extent cx="1718310" cy="415236"/>
          <wp:effectExtent l="0" t="0" r="0" b="4445"/>
          <wp:wrapNone/>
          <wp:docPr id="174195731" name="Imagen 4" descr="Logotipo Pa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ag0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8310" cy="4152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B6F"/>
    <w:multiLevelType w:val="hybridMultilevel"/>
    <w:tmpl w:val="5E241E8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3655F60"/>
    <w:multiLevelType w:val="hybridMultilevel"/>
    <w:tmpl w:val="756C1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8121B"/>
    <w:multiLevelType w:val="hybridMultilevel"/>
    <w:tmpl w:val="75EA28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4804137"/>
    <w:multiLevelType w:val="hybridMultilevel"/>
    <w:tmpl w:val="96D8806A"/>
    <w:lvl w:ilvl="0" w:tplc="0C0A0001">
      <w:start w:val="1"/>
      <w:numFmt w:val="bullet"/>
      <w:lvlText w:val=""/>
      <w:lvlJc w:val="left"/>
      <w:pPr>
        <w:ind w:left="1503" w:hanging="360"/>
      </w:pPr>
      <w:rPr>
        <w:rFonts w:ascii="Symbol" w:hAnsi="Symbol" w:hint="default"/>
      </w:rPr>
    </w:lvl>
    <w:lvl w:ilvl="1" w:tplc="0C0A0003" w:tentative="1">
      <w:start w:val="1"/>
      <w:numFmt w:val="bullet"/>
      <w:lvlText w:val="o"/>
      <w:lvlJc w:val="left"/>
      <w:pPr>
        <w:ind w:left="2223" w:hanging="360"/>
      </w:pPr>
      <w:rPr>
        <w:rFonts w:ascii="Courier New" w:hAnsi="Courier New" w:cs="Courier New" w:hint="default"/>
      </w:rPr>
    </w:lvl>
    <w:lvl w:ilvl="2" w:tplc="0C0A0005" w:tentative="1">
      <w:start w:val="1"/>
      <w:numFmt w:val="bullet"/>
      <w:lvlText w:val=""/>
      <w:lvlJc w:val="left"/>
      <w:pPr>
        <w:ind w:left="2943" w:hanging="360"/>
      </w:pPr>
      <w:rPr>
        <w:rFonts w:ascii="Wingdings" w:hAnsi="Wingdings" w:hint="default"/>
      </w:rPr>
    </w:lvl>
    <w:lvl w:ilvl="3" w:tplc="0C0A0001" w:tentative="1">
      <w:start w:val="1"/>
      <w:numFmt w:val="bullet"/>
      <w:lvlText w:val=""/>
      <w:lvlJc w:val="left"/>
      <w:pPr>
        <w:ind w:left="3663" w:hanging="360"/>
      </w:pPr>
      <w:rPr>
        <w:rFonts w:ascii="Symbol" w:hAnsi="Symbol" w:hint="default"/>
      </w:rPr>
    </w:lvl>
    <w:lvl w:ilvl="4" w:tplc="0C0A0003" w:tentative="1">
      <w:start w:val="1"/>
      <w:numFmt w:val="bullet"/>
      <w:lvlText w:val="o"/>
      <w:lvlJc w:val="left"/>
      <w:pPr>
        <w:ind w:left="4383" w:hanging="360"/>
      </w:pPr>
      <w:rPr>
        <w:rFonts w:ascii="Courier New" w:hAnsi="Courier New" w:cs="Courier New" w:hint="default"/>
      </w:rPr>
    </w:lvl>
    <w:lvl w:ilvl="5" w:tplc="0C0A0005" w:tentative="1">
      <w:start w:val="1"/>
      <w:numFmt w:val="bullet"/>
      <w:lvlText w:val=""/>
      <w:lvlJc w:val="left"/>
      <w:pPr>
        <w:ind w:left="5103" w:hanging="360"/>
      </w:pPr>
      <w:rPr>
        <w:rFonts w:ascii="Wingdings" w:hAnsi="Wingdings" w:hint="default"/>
      </w:rPr>
    </w:lvl>
    <w:lvl w:ilvl="6" w:tplc="0C0A0001" w:tentative="1">
      <w:start w:val="1"/>
      <w:numFmt w:val="bullet"/>
      <w:lvlText w:val=""/>
      <w:lvlJc w:val="left"/>
      <w:pPr>
        <w:ind w:left="5823" w:hanging="360"/>
      </w:pPr>
      <w:rPr>
        <w:rFonts w:ascii="Symbol" w:hAnsi="Symbol" w:hint="default"/>
      </w:rPr>
    </w:lvl>
    <w:lvl w:ilvl="7" w:tplc="0C0A0003" w:tentative="1">
      <w:start w:val="1"/>
      <w:numFmt w:val="bullet"/>
      <w:lvlText w:val="o"/>
      <w:lvlJc w:val="left"/>
      <w:pPr>
        <w:ind w:left="6543" w:hanging="360"/>
      </w:pPr>
      <w:rPr>
        <w:rFonts w:ascii="Courier New" w:hAnsi="Courier New" w:cs="Courier New" w:hint="default"/>
      </w:rPr>
    </w:lvl>
    <w:lvl w:ilvl="8" w:tplc="0C0A0005" w:tentative="1">
      <w:start w:val="1"/>
      <w:numFmt w:val="bullet"/>
      <w:lvlText w:val=""/>
      <w:lvlJc w:val="left"/>
      <w:pPr>
        <w:ind w:left="7263" w:hanging="360"/>
      </w:pPr>
      <w:rPr>
        <w:rFonts w:ascii="Wingdings" w:hAnsi="Wingdings" w:hint="default"/>
      </w:rPr>
    </w:lvl>
  </w:abstractNum>
  <w:abstractNum w:abstractNumId="4" w15:restartNumberingAfterBreak="0">
    <w:nsid w:val="06384DC4"/>
    <w:multiLevelType w:val="hybridMultilevel"/>
    <w:tmpl w:val="B682196E"/>
    <w:lvl w:ilvl="0" w:tplc="45E2471E">
      <w:start w:val="192"/>
      <w:numFmt w:val="bullet"/>
      <w:lvlText w:val="-"/>
      <w:lvlJc w:val="left"/>
      <w:pPr>
        <w:ind w:left="360" w:hanging="360"/>
      </w:pPr>
      <w:rPr>
        <w:rFonts w:ascii="Arial" w:eastAsia="Times New Roman" w:hAnsi="Arial" w:cs="Aria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5" w15:restartNumberingAfterBreak="0">
    <w:nsid w:val="09C85C0D"/>
    <w:multiLevelType w:val="hybridMultilevel"/>
    <w:tmpl w:val="AC4691C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15905CA5"/>
    <w:multiLevelType w:val="hybridMultilevel"/>
    <w:tmpl w:val="BA864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DE0F85"/>
    <w:multiLevelType w:val="hybridMultilevel"/>
    <w:tmpl w:val="423A3072"/>
    <w:lvl w:ilvl="0" w:tplc="7CD8E238">
      <w:start w:val="1"/>
      <w:numFmt w:val="bullet"/>
      <w:lvlText w:val=""/>
      <w:lvlJc w:val="left"/>
      <w:pPr>
        <w:ind w:left="1428" w:hanging="360"/>
      </w:pPr>
      <w:rPr>
        <w:rFonts w:ascii="Symbol" w:hAnsi="Symbol" w:hint="default"/>
      </w:rPr>
    </w:lvl>
    <w:lvl w:ilvl="1" w:tplc="042D0003" w:tentative="1">
      <w:start w:val="1"/>
      <w:numFmt w:val="bullet"/>
      <w:lvlText w:val="o"/>
      <w:lvlJc w:val="left"/>
      <w:pPr>
        <w:ind w:left="2148" w:hanging="360"/>
      </w:pPr>
      <w:rPr>
        <w:rFonts w:ascii="Courier New" w:hAnsi="Courier New" w:cs="Courier New" w:hint="default"/>
      </w:rPr>
    </w:lvl>
    <w:lvl w:ilvl="2" w:tplc="042D0005" w:tentative="1">
      <w:start w:val="1"/>
      <w:numFmt w:val="bullet"/>
      <w:lvlText w:val=""/>
      <w:lvlJc w:val="left"/>
      <w:pPr>
        <w:ind w:left="2868" w:hanging="360"/>
      </w:pPr>
      <w:rPr>
        <w:rFonts w:ascii="Wingdings" w:hAnsi="Wingdings" w:hint="default"/>
      </w:rPr>
    </w:lvl>
    <w:lvl w:ilvl="3" w:tplc="042D0001" w:tentative="1">
      <w:start w:val="1"/>
      <w:numFmt w:val="bullet"/>
      <w:lvlText w:val=""/>
      <w:lvlJc w:val="left"/>
      <w:pPr>
        <w:ind w:left="3588" w:hanging="360"/>
      </w:pPr>
      <w:rPr>
        <w:rFonts w:ascii="Symbol" w:hAnsi="Symbol" w:hint="default"/>
      </w:rPr>
    </w:lvl>
    <w:lvl w:ilvl="4" w:tplc="042D0003" w:tentative="1">
      <w:start w:val="1"/>
      <w:numFmt w:val="bullet"/>
      <w:lvlText w:val="o"/>
      <w:lvlJc w:val="left"/>
      <w:pPr>
        <w:ind w:left="4308" w:hanging="360"/>
      </w:pPr>
      <w:rPr>
        <w:rFonts w:ascii="Courier New" w:hAnsi="Courier New" w:cs="Courier New" w:hint="default"/>
      </w:rPr>
    </w:lvl>
    <w:lvl w:ilvl="5" w:tplc="042D0005" w:tentative="1">
      <w:start w:val="1"/>
      <w:numFmt w:val="bullet"/>
      <w:lvlText w:val=""/>
      <w:lvlJc w:val="left"/>
      <w:pPr>
        <w:ind w:left="5028" w:hanging="360"/>
      </w:pPr>
      <w:rPr>
        <w:rFonts w:ascii="Wingdings" w:hAnsi="Wingdings" w:hint="default"/>
      </w:rPr>
    </w:lvl>
    <w:lvl w:ilvl="6" w:tplc="042D0001" w:tentative="1">
      <w:start w:val="1"/>
      <w:numFmt w:val="bullet"/>
      <w:lvlText w:val=""/>
      <w:lvlJc w:val="left"/>
      <w:pPr>
        <w:ind w:left="5748" w:hanging="360"/>
      </w:pPr>
      <w:rPr>
        <w:rFonts w:ascii="Symbol" w:hAnsi="Symbol" w:hint="default"/>
      </w:rPr>
    </w:lvl>
    <w:lvl w:ilvl="7" w:tplc="042D0003" w:tentative="1">
      <w:start w:val="1"/>
      <w:numFmt w:val="bullet"/>
      <w:lvlText w:val="o"/>
      <w:lvlJc w:val="left"/>
      <w:pPr>
        <w:ind w:left="6468" w:hanging="360"/>
      </w:pPr>
      <w:rPr>
        <w:rFonts w:ascii="Courier New" w:hAnsi="Courier New" w:cs="Courier New" w:hint="default"/>
      </w:rPr>
    </w:lvl>
    <w:lvl w:ilvl="8" w:tplc="042D0005" w:tentative="1">
      <w:start w:val="1"/>
      <w:numFmt w:val="bullet"/>
      <w:lvlText w:val=""/>
      <w:lvlJc w:val="left"/>
      <w:pPr>
        <w:ind w:left="7188" w:hanging="360"/>
      </w:pPr>
      <w:rPr>
        <w:rFonts w:ascii="Wingdings" w:hAnsi="Wingdings" w:hint="default"/>
      </w:rPr>
    </w:lvl>
  </w:abstractNum>
  <w:abstractNum w:abstractNumId="8" w15:restartNumberingAfterBreak="0">
    <w:nsid w:val="19B90865"/>
    <w:multiLevelType w:val="hybridMultilevel"/>
    <w:tmpl w:val="5D12DFFC"/>
    <w:lvl w:ilvl="0" w:tplc="C17C6B92">
      <w:numFmt w:val="bullet"/>
      <w:lvlText w:val="-"/>
      <w:lvlJc w:val="left"/>
      <w:pPr>
        <w:ind w:left="720" w:hanging="360"/>
      </w:pPr>
      <w:rPr>
        <w:rFonts w:ascii="Calibri" w:eastAsiaTheme="minorHAnsi" w:hAnsi="Calibri" w:cs="Calibri"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19C72D0A"/>
    <w:multiLevelType w:val="hybridMultilevel"/>
    <w:tmpl w:val="166ED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BD66BB"/>
    <w:multiLevelType w:val="hybridMultilevel"/>
    <w:tmpl w:val="DE2AA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872787"/>
    <w:multiLevelType w:val="hybridMultilevel"/>
    <w:tmpl w:val="B18CBBA0"/>
    <w:lvl w:ilvl="0" w:tplc="A22ACF4A">
      <w:start w:val="1"/>
      <w:numFmt w:val="bullet"/>
      <w:lvlText w:val=""/>
      <w:lvlJc w:val="left"/>
      <w:pPr>
        <w:ind w:left="720" w:hanging="360"/>
      </w:pPr>
      <w:rPr>
        <w:rFonts w:ascii="Symbol" w:hAnsi="Symbol" w:hint="default"/>
        <w:sz w:val="24"/>
        <w:szCs w:val="24"/>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20AF1FBB"/>
    <w:multiLevelType w:val="hybridMultilevel"/>
    <w:tmpl w:val="15141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396733"/>
    <w:multiLevelType w:val="hybridMultilevel"/>
    <w:tmpl w:val="C30ADC88"/>
    <w:lvl w:ilvl="0" w:tplc="7CD8E238">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14" w15:restartNumberingAfterBreak="0">
    <w:nsid w:val="2D4F5B9C"/>
    <w:multiLevelType w:val="hybridMultilevel"/>
    <w:tmpl w:val="72385B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BAC0622"/>
    <w:multiLevelType w:val="hybridMultilevel"/>
    <w:tmpl w:val="C84EE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7939D4"/>
    <w:multiLevelType w:val="hybridMultilevel"/>
    <w:tmpl w:val="33243192"/>
    <w:lvl w:ilvl="0" w:tplc="1C58CC94">
      <w:start w:val="1"/>
      <w:numFmt w:val="bullet"/>
      <w:lvlText w:val=""/>
      <w:lvlJc w:val="left"/>
      <w:pPr>
        <w:ind w:left="720" w:hanging="360"/>
      </w:pPr>
      <w:rPr>
        <w:rFonts w:ascii="Symbol" w:hAnsi="Symbol" w:hint="default"/>
        <w:sz w:val="24"/>
        <w:szCs w:val="24"/>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40FC50CA"/>
    <w:multiLevelType w:val="hybridMultilevel"/>
    <w:tmpl w:val="5B96E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54395022"/>
    <w:multiLevelType w:val="hybridMultilevel"/>
    <w:tmpl w:val="E6D65DFA"/>
    <w:lvl w:ilvl="0" w:tplc="7CD8E238">
      <w:start w:val="1"/>
      <w:numFmt w:val="bullet"/>
      <w:lvlText w:val=""/>
      <w:lvlJc w:val="left"/>
      <w:pPr>
        <w:ind w:left="2160" w:hanging="360"/>
      </w:pPr>
      <w:rPr>
        <w:rFonts w:ascii="Symbol" w:hAnsi="Symbol" w:hint="default"/>
      </w:rPr>
    </w:lvl>
    <w:lvl w:ilvl="1" w:tplc="042D0003" w:tentative="1">
      <w:start w:val="1"/>
      <w:numFmt w:val="bullet"/>
      <w:lvlText w:val="o"/>
      <w:lvlJc w:val="left"/>
      <w:pPr>
        <w:ind w:left="2880" w:hanging="360"/>
      </w:pPr>
      <w:rPr>
        <w:rFonts w:ascii="Courier New" w:hAnsi="Courier New" w:cs="Courier New" w:hint="default"/>
      </w:rPr>
    </w:lvl>
    <w:lvl w:ilvl="2" w:tplc="042D0005" w:tentative="1">
      <w:start w:val="1"/>
      <w:numFmt w:val="bullet"/>
      <w:lvlText w:val=""/>
      <w:lvlJc w:val="left"/>
      <w:pPr>
        <w:ind w:left="3600" w:hanging="360"/>
      </w:pPr>
      <w:rPr>
        <w:rFonts w:ascii="Wingdings" w:hAnsi="Wingdings" w:hint="default"/>
      </w:rPr>
    </w:lvl>
    <w:lvl w:ilvl="3" w:tplc="042D0001" w:tentative="1">
      <w:start w:val="1"/>
      <w:numFmt w:val="bullet"/>
      <w:lvlText w:val=""/>
      <w:lvlJc w:val="left"/>
      <w:pPr>
        <w:ind w:left="4320" w:hanging="360"/>
      </w:pPr>
      <w:rPr>
        <w:rFonts w:ascii="Symbol" w:hAnsi="Symbol" w:hint="default"/>
      </w:rPr>
    </w:lvl>
    <w:lvl w:ilvl="4" w:tplc="042D0003" w:tentative="1">
      <w:start w:val="1"/>
      <w:numFmt w:val="bullet"/>
      <w:lvlText w:val="o"/>
      <w:lvlJc w:val="left"/>
      <w:pPr>
        <w:ind w:left="5040" w:hanging="360"/>
      </w:pPr>
      <w:rPr>
        <w:rFonts w:ascii="Courier New" w:hAnsi="Courier New" w:cs="Courier New" w:hint="default"/>
      </w:rPr>
    </w:lvl>
    <w:lvl w:ilvl="5" w:tplc="042D0005" w:tentative="1">
      <w:start w:val="1"/>
      <w:numFmt w:val="bullet"/>
      <w:lvlText w:val=""/>
      <w:lvlJc w:val="left"/>
      <w:pPr>
        <w:ind w:left="5760" w:hanging="360"/>
      </w:pPr>
      <w:rPr>
        <w:rFonts w:ascii="Wingdings" w:hAnsi="Wingdings" w:hint="default"/>
      </w:rPr>
    </w:lvl>
    <w:lvl w:ilvl="6" w:tplc="042D0001" w:tentative="1">
      <w:start w:val="1"/>
      <w:numFmt w:val="bullet"/>
      <w:lvlText w:val=""/>
      <w:lvlJc w:val="left"/>
      <w:pPr>
        <w:ind w:left="6480" w:hanging="360"/>
      </w:pPr>
      <w:rPr>
        <w:rFonts w:ascii="Symbol" w:hAnsi="Symbol" w:hint="default"/>
      </w:rPr>
    </w:lvl>
    <w:lvl w:ilvl="7" w:tplc="042D0003" w:tentative="1">
      <w:start w:val="1"/>
      <w:numFmt w:val="bullet"/>
      <w:lvlText w:val="o"/>
      <w:lvlJc w:val="left"/>
      <w:pPr>
        <w:ind w:left="7200" w:hanging="360"/>
      </w:pPr>
      <w:rPr>
        <w:rFonts w:ascii="Courier New" w:hAnsi="Courier New" w:cs="Courier New" w:hint="default"/>
      </w:rPr>
    </w:lvl>
    <w:lvl w:ilvl="8" w:tplc="042D0005" w:tentative="1">
      <w:start w:val="1"/>
      <w:numFmt w:val="bullet"/>
      <w:lvlText w:val=""/>
      <w:lvlJc w:val="left"/>
      <w:pPr>
        <w:ind w:left="7920" w:hanging="360"/>
      </w:pPr>
      <w:rPr>
        <w:rFonts w:ascii="Wingdings" w:hAnsi="Wingdings" w:hint="default"/>
      </w:rPr>
    </w:lvl>
  </w:abstractNum>
  <w:abstractNum w:abstractNumId="19" w15:restartNumberingAfterBreak="0">
    <w:nsid w:val="58E759B2"/>
    <w:multiLevelType w:val="hybridMultilevel"/>
    <w:tmpl w:val="B95EE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047E37"/>
    <w:multiLevelType w:val="hybridMultilevel"/>
    <w:tmpl w:val="10D286E4"/>
    <w:lvl w:ilvl="0" w:tplc="7CD8E238">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1" w15:restartNumberingAfterBreak="0">
    <w:nsid w:val="62EF2F78"/>
    <w:multiLevelType w:val="hybridMultilevel"/>
    <w:tmpl w:val="7F986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A1152C3"/>
    <w:multiLevelType w:val="hybridMultilevel"/>
    <w:tmpl w:val="A31AA1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6445226"/>
    <w:multiLevelType w:val="hybridMultilevel"/>
    <w:tmpl w:val="8D3E2898"/>
    <w:lvl w:ilvl="0" w:tplc="7CD8E238">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981617098">
    <w:abstractNumId w:val="12"/>
  </w:num>
  <w:num w:numId="2" w16cid:durableId="1298074201">
    <w:abstractNumId w:val="0"/>
  </w:num>
  <w:num w:numId="3" w16cid:durableId="2102414491">
    <w:abstractNumId w:val="5"/>
  </w:num>
  <w:num w:numId="4" w16cid:durableId="1319649836">
    <w:abstractNumId w:val="8"/>
  </w:num>
  <w:num w:numId="5" w16cid:durableId="1029598567">
    <w:abstractNumId w:val="4"/>
  </w:num>
  <w:num w:numId="6" w16cid:durableId="866452763">
    <w:abstractNumId w:val="15"/>
  </w:num>
  <w:num w:numId="7" w16cid:durableId="1831797337">
    <w:abstractNumId w:val="7"/>
  </w:num>
  <w:num w:numId="8" w16cid:durableId="13306514">
    <w:abstractNumId w:val="20"/>
  </w:num>
  <w:num w:numId="9" w16cid:durableId="1211528405">
    <w:abstractNumId w:val="13"/>
  </w:num>
  <w:num w:numId="10" w16cid:durableId="1401946125">
    <w:abstractNumId w:val="18"/>
  </w:num>
  <w:num w:numId="11" w16cid:durableId="1623807505">
    <w:abstractNumId w:val="11"/>
  </w:num>
  <w:num w:numId="12" w16cid:durableId="1955942279">
    <w:abstractNumId w:val="16"/>
  </w:num>
  <w:num w:numId="13" w16cid:durableId="123742102">
    <w:abstractNumId w:val="23"/>
  </w:num>
  <w:num w:numId="14" w16cid:durableId="1401173049">
    <w:abstractNumId w:val="3"/>
  </w:num>
  <w:num w:numId="15" w16cid:durableId="577831140">
    <w:abstractNumId w:val="10"/>
  </w:num>
  <w:num w:numId="16" w16cid:durableId="1349328061">
    <w:abstractNumId w:val="1"/>
  </w:num>
  <w:num w:numId="17" w16cid:durableId="1214926654">
    <w:abstractNumId w:val="14"/>
  </w:num>
  <w:num w:numId="18" w16cid:durableId="731733783">
    <w:abstractNumId w:val="2"/>
  </w:num>
  <w:num w:numId="19" w16cid:durableId="1051611329">
    <w:abstractNumId w:val="22"/>
  </w:num>
  <w:num w:numId="20" w16cid:durableId="1673875437">
    <w:abstractNumId w:val="21"/>
  </w:num>
  <w:num w:numId="21" w16cid:durableId="480390324">
    <w:abstractNumId w:val="17"/>
  </w:num>
  <w:num w:numId="22" w16cid:durableId="892815015">
    <w:abstractNumId w:val="19"/>
  </w:num>
  <w:num w:numId="23" w16cid:durableId="111705874">
    <w:abstractNumId w:val="9"/>
  </w:num>
  <w:num w:numId="24" w16cid:durableId="1756974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72"/>
    <w:rsid w:val="00004213"/>
    <w:rsid w:val="00005BBA"/>
    <w:rsid w:val="00011E29"/>
    <w:rsid w:val="000144AD"/>
    <w:rsid w:val="00015448"/>
    <w:rsid w:val="00015ED1"/>
    <w:rsid w:val="00017CA9"/>
    <w:rsid w:val="0002318D"/>
    <w:rsid w:val="00023E62"/>
    <w:rsid w:val="0002789B"/>
    <w:rsid w:val="00036FC5"/>
    <w:rsid w:val="00040C9E"/>
    <w:rsid w:val="000419D3"/>
    <w:rsid w:val="00042089"/>
    <w:rsid w:val="00042F0D"/>
    <w:rsid w:val="00044D32"/>
    <w:rsid w:val="000458C2"/>
    <w:rsid w:val="00045E6C"/>
    <w:rsid w:val="00051EB5"/>
    <w:rsid w:val="00053F4F"/>
    <w:rsid w:val="0006041F"/>
    <w:rsid w:val="000628BD"/>
    <w:rsid w:val="00062FFF"/>
    <w:rsid w:val="00065731"/>
    <w:rsid w:val="0007296A"/>
    <w:rsid w:val="00073D18"/>
    <w:rsid w:val="000744D6"/>
    <w:rsid w:val="00075018"/>
    <w:rsid w:val="000908A7"/>
    <w:rsid w:val="00092521"/>
    <w:rsid w:val="00092556"/>
    <w:rsid w:val="00096218"/>
    <w:rsid w:val="00096348"/>
    <w:rsid w:val="00096789"/>
    <w:rsid w:val="000B0387"/>
    <w:rsid w:val="000B0446"/>
    <w:rsid w:val="000B1CD9"/>
    <w:rsid w:val="000B25D3"/>
    <w:rsid w:val="000C04EC"/>
    <w:rsid w:val="000D09A3"/>
    <w:rsid w:val="000D78BD"/>
    <w:rsid w:val="000E4525"/>
    <w:rsid w:val="000E4CDD"/>
    <w:rsid w:val="000E5612"/>
    <w:rsid w:val="000E63E8"/>
    <w:rsid w:val="000F1E91"/>
    <w:rsid w:val="000F4364"/>
    <w:rsid w:val="000F4E1E"/>
    <w:rsid w:val="000F6DDE"/>
    <w:rsid w:val="00101D0E"/>
    <w:rsid w:val="00101F92"/>
    <w:rsid w:val="001032F4"/>
    <w:rsid w:val="00105C82"/>
    <w:rsid w:val="00113350"/>
    <w:rsid w:val="001145FC"/>
    <w:rsid w:val="00117D79"/>
    <w:rsid w:val="001253EB"/>
    <w:rsid w:val="00137DBA"/>
    <w:rsid w:val="001453FA"/>
    <w:rsid w:val="00145A9D"/>
    <w:rsid w:val="0015032D"/>
    <w:rsid w:val="00156C1A"/>
    <w:rsid w:val="00161E19"/>
    <w:rsid w:val="0016269B"/>
    <w:rsid w:val="0016363E"/>
    <w:rsid w:val="00171C6A"/>
    <w:rsid w:val="0017201A"/>
    <w:rsid w:val="00174132"/>
    <w:rsid w:val="00176232"/>
    <w:rsid w:val="00182260"/>
    <w:rsid w:val="00182C32"/>
    <w:rsid w:val="0018600C"/>
    <w:rsid w:val="001866CC"/>
    <w:rsid w:val="00190D3F"/>
    <w:rsid w:val="00192758"/>
    <w:rsid w:val="00192A6E"/>
    <w:rsid w:val="001934A5"/>
    <w:rsid w:val="00193E54"/>
    <w:rsid w:val="001964EE"/>
    <w:rsid w:val="00196A9D"/>
    <w:rsid w:val="00196CE2"/>
    <w:rsid w:val="00197032"/>
    <w:rsid w:val="001A1AD3"/>
    <w:rsid w:val="001A1E81"/>
    <w:rsid w:val="001A25A3"/>
    <w:rsid w:val="001A3C1C"/>
    <w:rsid w:val="001B03A7"/>
    <w:rsid w:val="001B2B64"/>
    <w:rsid w:val="001B54BF"/>
    <w:rsid w:val="001B5B40"/>
    <w:rsid w:val="001C3915"/>
    <w:rsid w:val="001C67C8"/>
    <w:rsid w:val="001C76C6"/>
    <w:rsid w:val="001C7CAC"/>
    <w:rsid w:val="001D10C2"/>
    <w:rsid w:val="001D29E6"/>
    <w:rsid w:val="001D39FB"/>
    <w:rsid w:val="001D40B5"/>
    <w:rsid w:val="001D6302"/>
    <w:rsid w:val="001E0753"/>
    <w:rsid w:val="001E2AF9"/>
    <w:rsid w:val="001E4133"/>
    <w:rsid w:val="001E66A7"/>
    <w:rsid w:val="001F39E4"/>
    <w:rsid w:val="00204607"/>
    <w:rsid w:val="00204FF1"/>
    <w:rsid w:val="00206536"/>
    <w:rsid w:val="00220159"/>
    <w:rsid w:val="0022418E"/>
    <w:rsid w:val="00232A8A"/>
    <w:rsid w:val="0023342E"/>
    <w:rsid w:val="00234A11"/>
    <w:rsid w:val="002350D3"/>
    <w:rsid w:val="00241EC4"/>
    <w:rsid w:val="00245672"/>
    <w:rsid w:val="00246F45"/>
    <w:rsid w:val="00256A5B"/>
    <w:rsid w:val="00257F00"/>
    <w:rsid w:val="00266EB8"/>
    <w:rsid w:val="002702C3"/>
    <w:rsid w:val="00284BFE"/>
    <w:rsid w:val="00287991"/>
    <w:rsid w:val="00292331"/>
    <w:rsid w:val="002977E1"/>
    <w:rsid w:val="002978AB"/>
    <w:rsid w:val="00297D17"/>
    <w:rsid w:val="002A34F2"/>
    <w:rsid w:val="002A60DC"/>
    <w:rsid w:val="002A7EC7"/>
    <w:rsid w:val="002B2784"/>
    <w:rsid w:val="002B4063"/>
    <w:rsid w:val="002B535A"/>
    <w:rsid w:val="002B5490"/>
    <w:rsid w:val="002B62BA"/>
    <w:rsid w:val="002C30C9"/>
    <w:rsid w:val="002D32B9"/>
    <w:rsid w:val="002D7AB2"/>
    <w:rsid w:val="002D7F28"/>
    <w:rsid w:val="002E5BEE"/>
    <w:rsid w:val="002F48C3"/>
    <w:rsid w:val="002F573F"/>
    <w:rsid w:val="002F6AF5"/>
    <w:rsid w:val="002F6D27"/>
    <w:rsid w:val="00301693"/>
    <w:rsid w:val="00301D52"/>
    <w:rsid w:val="00302F1B"/>
    <w:rsid w:val="00303A5C"/>
    <w:rsid w:val="003060A8"/>
    <w:rsid w:val="003100F3"/>
    <w:rsid w:val="00310DA7"/>
    <w:rsid w:val="00311EEF"/>
    <w:rsid w:val="003121BC"/>
    <w:rsid w:val="003122CB"/>
    <w:rsid w:val="00312E00"/>
    <w:rsid w:val="003141A1"/>
    <w:rsid w:val="003148D9"/>
    <w:rsid w:val="003226BB"/>
    <w:rsid w:val="00322A2E"/>
    <w:rsid w:val="003242BE"/>
    <w:rsid w:val="003245CF"/>
    <w:rsid w:val="00341CF7"/>
    <w:rsid w:val="00341DF3"/>
    <w:rsid w:val="00343E68"/>
    <w:rsid w:val="003527CB"/>
    <w:rsid w:val="00353444"/>
    <w:rsid w:val="00357AF4"/>
    <w:rsid w:val="00362DB7"/>
    <w:rsid w:val="00363035"/>
    <w:rsid w:val="003635CD"/>
    <w:rsid w:val="00373391"/>
    <w:rsid w:val="0037447E"/>
    <w:rsid w:val="00374603"/>
    <w:rsid w:val="003801F1"/>
    <w:rsid w:val="00382191"/>
    <w:rsid w:val="0039144B"/>
    <w:rsid w:val="00391909"/>
    <w:rsid w:val="00394D71"/>
    <w:rsid w:val="003A11B4"/>
    <w:rsid w:val="003A1AFB"/>
    <w:rsid w:val="003A2AF4"/>
    <w:rsid w:val="003A2C00"/>
    <w:rsid w:val="003A7B94"/>
    <w:rsid w:val="003B0538"/>
    <w:rsid w:val="003B1F9A"/>
    <w:rsid w:val="003B2A65"/>
    <w:rsid w:val="003B4119"/>
    <w:rsid w:val="003C0759"/>
    <w:rsid w:val="003C25AD"/>
    <w:rsid w:val="003C3942"/>
    <w:rsid w:val="003C493D"/>
    <w:rsid w:val="003C7872"/>
    <w:rsid w:val="003D073D"/>
    <w:rsid w:val="003D0B85"/>
    <w:rsid w:val="003D39A4"/>
    <w:rsid w:val="003D5247"/>
    <w:rsid w:val="003D63BB"/>
    <w:rsid w:val="003E2473"/>
    <w:rsid w:val="003E2B92"/>
    <w:rsid w:val="003E38C6"/>
    <w:rsid w:val="003E4448"/>
    <w:rsid w:val="003E5B5B"/>
    <w:rsid w:val="003E6444"/>
    <w:rsid w:val="003E6590"/>
    <w:rsid w:val="003F1393"/>
    <w:rsid w:val="003F3188"/>
    <w:rsid w:val="003F4576"/>
    <w:rsid w:val="00402255"/>
    <w:rsid w:val="00402494"/>
    <w:rsid w:val="00403011"/>
    <w:rsid w:val="00410193"/>
    <w:rsid w:val="004142D8"/>
    <w:rsid w:val="004203B3"/>
    <w:rsid w:val="00423EB1"/>
    <w:rsid w:val="004262ED"/>
    <w:rsid w:val="0043625D"/>
    <w:rsid w:val="00437C36"/>
    <w:rsid w:val="00442D87"/>
    <w:rsid w:val="00450140"/>
    <w:rsid w:val="00451097"/>
    <w:rsid w:val="00454949"/>
    <w:rsid w:val="00455FD1"/>
    <w:rsid w:val="00461A4D"/>
    <w:rsid w:val="00461E62"/>
    <w:rsid w:val="00465489"/>
    <w:rsid w:val="00466985"/>
    <w:rsid w:val="00470C8A"/>
    <w:rsid w:val="00473DB3"/>
    <w:rsid w:val="00475D31"/>
    <w:rsid w:val="00476EF8"/>
    <w:rsid w:val="0047709D"/>
    <w:rsid w:val="004818A3"/>
    <w:rsid w:val="00481DCE"/>
    <w:rsid w:val="004834C0"/>
    <w:rsid w:val="00485E78"/>
    <w:rsid w:val="004860F7"/>
    <w:rsid w:val="00493627"/>
    <w:rsid w:val="00493C91"/>
    <w:rsid w:val="00497C8A"/>
    <w:rsid w:val="004A16EA"/>
    <w:rsid w:val="004A1F44"/>
    <w:rsid w:val="004A2168"/>
    <w:rsid w:val="004B20C3"/>
    <w:rsid w:val="004B43FD"/>
    <w:rsid w:val="004B69A7"/>
    <w:rsid w:val="004C6D1B"/>
    <w:rsid w:val="004C7295"/>
    <w:rsid w:val="004C779F"/>
    <w:rsid w:val="004D1EAC"/>
    <w:rsid w:val="004D1FDA"/>
    <w:rsid w:val="004D207D"/>
    <w:rsid w:val="004D3F2A"/>
    <w:rsid w:val="004E4560"/>
    <w:rsid w:val="004E4DB4"/>
    <w:rsid w:val="004F001C"/>
    <w:rsid w:val="004F0B8D"/>
    <w:rsid w:val="004F0E0E"/>
    <w:rsid w:val="004F47D4"/>
    <w:rsid w:val="004F5E0D"/>
    <w:rsid w:val="005002BA"/>
    <w:rsid w:val="005051A9"/>
    <w:rsid w:val="0051357F"/>
    <w:rsid w:val="0052148C"/>
    <w:rsid w:val="00521B29"/>
    <w:rsid w:val="00522C3C"/>
    <w:rsid w:val="005230E9"/>
    <w:rsid w:val="00523C07"/>
    <w:rsid w:val="00526DD3"/>
    <w:rsid w:val="00551095"/>
    <w:rsid w:val="00551EF3"/>
    <w:rsid w:val="005521CF"/>
    <w:rsid w:val="00554847"/>
    <w:rsid w:val="00554E1E"/>
    <w:rsid w:val="00560AB0"/>
    <w:rsid w:val="00564096"/>
    <w:rsid w:val="0056696E"/>
    <w:rsid w:val="00572198"/>
    <w:rsid w:val="00572208"/>
    <w:rsid w:val="00572277"/>
    <w:rsid w:val="00573069"/>
    <w:rsid w:val="00576312"/>
    <w:rsid w:val="005769C4"/>
    <w:rsid w:val="00580E76"/>
    <w:rsid w:val="005816B2"/>
    <w:rsid w:val="00585827"/>
    <w:rsid w:val="00590B25"/>
    <w:rsid w:val="005933C4"/>
    <w:rsid w:val="00593BE5"/>
    <w:rsid w:val="005965EC"/>
    <w:rsid w:val="005A1424"/>
    <w:rsid w:val="005A5ED5"/>
    <w:rsid w:val="005A6D2C"/>
    <w:rsid w:val="005B230B"/>
    <w:rsid w:val="005B4BCB"/>
    <w:rsid w:val="005B71F0"/>
    <w:rsid w:val="005B778B"/>
    <w:rsid w:val="005D0CC3"/>
    <w:rsid w:val="005E0582"/>
    <w:rsid w:val="005E1C12"/>
    <w:rsid w:val="005E5188"/>
    <w:rsid w:val="005E6D92"/>
    <w:rsid w:val="005E799C"/>
    <w:rsid w:val="005E7DA6"/>
    <w:rsid w:val="005F56A3"/>
    <w:rsid w:val="005F599F"/>
    <w:rsid w:val="006031C6"/>
    <w:rsid w:val="00620DF9"/>
    <w:rsid w:val="00625582"/>
    <w:rsid w:val="00632E45"/>
    <w:rsid w:val="00634941"/>
    <w:rsid w:val="006357D2"/>
    <w:rsid w:val="00641A88"/>
    <w:rsid w:val="0064695F"/>
    <w:rsid w:val="00652F55"/>
    <w:rsid w:val="00656989"/>
    <w:rsid w:val="00660BB8"/>
    <w:rsid w:val="00666B9C"/>
    <w:rsid w:val="00667B8B"/>
    <w:rsid w:val="00671EB9"/>
    <w:rsid w:val="006725C6"/>
    <w:rsid w:val="0067287C"/>
    <w:rsid w:val="00672D31"/>
    <w:rsid w:val="006741AD"/>
    <w:rsid w:val="00674CED"/>
    <w:rsid w:val="0067579D"/>
    <w:rsid w:val="006762C0"/>
    <w:rsid w:val="00680D46"/>
    <w:rsid w:val="00681C33"/>
    <w:rsid w:val="00683FB0"/>
    <w:rsid w:val="006851BC"/>
    <w:rsid w:val="0068683E"/>
    <w:rsid w:val="00686A45"/>
    <w:rsid w:val="0069105C"/>
    <w:rsid w:val="006964CE"/>
    <w:rsid w:val="00697DDF"/>
    <w:rsid w:val="006A19B5"/>
    <w:rsid w:val="006A22F5"/>
    <w:rsid w:val="006A2CD1"/>
    <w:rsid w:val="006A4E31"/>
    <w:rsid w:val="006A6409"/>
    <w:rsid w:val="006B0A30"/>
    <w:rsid w:val="006B0C21"/>
    <w:rsid w:val="006B3F32"/>
    <w:rsid w:val="006B44DB"/>
    <w:rsid w:val="006C11EB"/>
    <w:rsid w:val="006C1821"/>
    <w:rsid w:val="006C353F"/>
    <w:rsid w:val="006C38E5"/>
    <w:rsid w:val="006D04B4"/>
    <w:rsid w:val="006D2D8B"/>
    <w:rsid w:val="006D439A"/>
    <w:rsid w:val="006D6270"/>
    <w:rsid w:val="006D685C"/>
    <w:rsid w:val="006E1A48"/>
    <w:rsid w:val="006E65DC"/>
    <w:rsid w:val="006E7077"/>
    <w:rsid w:val="006F096E"/>
    <w:rsid w:val="006F2113"/>
    <w:rsid w:val="006F27CE"/>
    <w:rsid w:val="006F4AA8"/>
    <w:rsid w:val="0070045E"/>
    <w:rsid w:val="00703CC7"/>
    <w:rsid w:val="00704458"/>
    <w:rsid w:val="007074AE"/>
    <w:rsid w:val="00711C24"/>
    <w:rsid w:val="007129D7"/>
    <w:rsid w:val="007135A8"/>
    <w:rsid w:val="00717797"/>
    <w:rsid w:val="00717800"/>
    <w:rsid w:val="00721FB5"/>
    <w:rsid w:val="007238DB"/>
    <w:rsid w:val="00736002"/>
    <w:rsid w:val="007365F5"/>
    <w:rsid w:val="00737210"/>
    <w:rsid w:val="00741360"/>
    <w:rsid w:val="00743317"/>
    <w:rsid w:val="00745E1D"/>
    <w:rsid w:val="00745F06"/>
    <w:rsid w:val="00746A29"/>
    <w:rsid w:val="007503CE"/>
    <w:rsid w:val="00755F31"/>
    <w:rsid w:val="0076394B"/>
    <w:rsid w:val="007642AE"/>
    <w:rsid w:val="00764BEF"/>
    <w:rsid w:val="00771CF3"/>
    <w:rsid w:val="00773B53"/>
    <w:rsid w:val="0077684B"/>
    <w:rsid w:val="00782789"/>
    <w:rsid w:val="00783E8B"/>
    <w:rsid w:val="00784DF9"/>
    <w:rsid w:val="007872F7"/>
    <w:rsid w:val="0079031E"/>
    <w:rsid w:val="007A0819"/>
    <w:rsid w:val="007A08A5"/>
    <w:rsid w:val="007A3E75"/>
    <w:rsid w:val="007B2545"/>
    <w:rsid w:val="007C2974"/>
    <w:rsid w:val="007C569B"/>
    <w:rsid w:val="007D175E"/>
    <w:rsid w:val="007D50F5"/>
    <w:rsid w:val="007D7106"/>
    <w:rsid w:val="007D790C"/>
    <w:rsid w:val="007E096F"/>
    <w:rsid w:val="007E4F3B"/>
    <w:rsid w:val="007E7C1E"/>
    <w:rsid w:val="007F5622"/>
    <w:rsid w:val="0080302F"/>
    <w:rsid w:val="008104E3"/>
    <w:rsid w:val="008127F0"/>
    <w:rsid w:val="008143FD"/>
    <w:rsid w:val="0082016F"/>
    <w:rsid w:val="00823CAF"/>
    <w:rsid w:val="00825D42"/>
    <w:rsid w:val="0082689A"/>
    <w:rsid w:val="00826BBD"/>
    <w:rsid w:val="00847513"/>
    <w:rsid w:val="00852662"/>
    <w:rsid w:val="0085655F"/>
    <w:rsid w:val="008622C2"/>
    <w:rsid w:val="00865EFA"/>
    <w:rsid w:val="00867138"/>
    <w:rsid w:val="00870B38"/>
    <w:rsid w:val="00875219"/>
    <w:rsid w:val="00877B58"/>
    <w:rsid w:val="00883D99"/>
    <w:rsid w:val="00886A29"/>
    <w:rsid w:val="00890F31"/>
    <w:rsid w:val="008934C7"/>
    <w:rsid w:val="008A3193"/>
    <w:rsid w:val="008A4BBF"/>
    <w:rsid w:val="008A6239"/>
    <w:rsid w:val="008B0A19"/>
    <w:rsid w:val="008B1ECF"/>
    <w:rsid w:val="008B3C58"/>
    <w:rsid w:val="008B4A33"/>
    <w:rsid w:val="008B4F62"/>
    <w:rsid w:val="008B57FC"/>
    <w:rsid w:val="008B737B"/>
    <w:rsid w:val="008C20A6"/>
    <w:rsid w:val="008C262E"/>
    <w:rsid w:val="008C4987"/>
    <w:rsid w:val="008C498A"/>
    <w:rsid w:val="008C5067"/>
    <w:rsid w:val="008D0133"/>
    <w:rsid w:val="008D0599"/>
    <w:rsid w:val="008D0B30"/>
    <w:rsid w:val="008D248D"/>
    <w:rsid w:val="008D49AC"/>
    <w:rsid w:val="008D7C00"/>
    <w:rsid w:val="008E1471"/>
    <w:rsid w:val="008E4162"/>
    <w:rsid w:val="008F08D4"/>
    <w:rsid w:val="008F11A6"/>
    <w:rsid w:val="008F259B"/>
    <w:rsid w:val="008F275B"/>
    <w:rsid w:val="008F2A87"/>
    <w:rsid w:val="008F56F9"/>
    <w:rsid w:val="008F7F2E"/>
    <w:rsid w:val="009009B7"/>
    <w:rsid w:val="00906354"/>
    <w:rsid w:val="0090763F"/>
    <w:rsid w:val="0091586A"/>
    <w:rsid w:val="00921430"/>
    <w:rsid w:val="009227AF"/>
    <w:rsid w:val="00926304"/>
    <w:rsid w:val="00932BF8"/>
    <w:rsid w:val="00933EC4"/>
    <w:rsid w:val="009363FA"/>
    <w:rsid w:val="00936DE1"/>
    <w:rsid w:val="009408FE"/>
    <w:rsid w:val="00940B16"/>
    <w:rsid w:val="009431CE"/>
    <w:rsid w:val="0094345B"/>
    <w:rsid w:val="0094346A"/>
    <w:rsid w:val="00946205"/>
    <w:rsid w:val="00947115"/>
    <w:rsid w:val="00953626"/>
    <w:rsid w:val="00954831"/>
    <w:rsid w:val="00960938"/>
    <w:rsid w:val="00962F10"/>
    <w:rsid w:val="00963017"/>
    <w:rsid w:val="00964F18"/>
    <w:rsid w:val="009716A5"/>
    <w:rsid w:val="00971781"/>
    <w:rsid w:val="00972E1C"/>
    <w:rsid w:val="009744EF"/>
    <w:rsid w:val="00977E01"/>
    <w:rsid w:val="009806E9"/>
    <w:rsid w:val="00981B3B"/>
    <w:rsid w:val="0098411F"/>
    <w:rsid w:val="009847A6"/>
    <w:rsid w:val="00986089"/>
    <w:rsid w:val="009A1704"/>
    <w:rsid w:val="009A2D5A"/>
    <w:rsid w:val="009A3997"/>
    <w:rsid w:val="009A4056"/>
    <w:rsid w:val="009A45E1"/>
    <w:rsid w:val="009A4E49"/>
    <w:rsid w:val="009B0B49"/>
    <w:rsid w:val="009B2864"/>
    <w:rsid w:val="009B52F0"/>
    <w:rsid w:val="009B7664"/>
    <w:rsid w:val="009C0B25"/>
    <w:rsid w:val="009C0C98"/>
    <w:rsid w:val="009C6592"/>
    <w:rsid w:val="009C7605"/>
    <w:rsid w:val="009D029F"/>
    <w:rsid w:val="009D12F7"/>
    <w:rsid w:val="009D2D4A"/>
    <w:rsid w:val="009D54FF"/>
    <w:rsid w:val="009D78BA"/>
    <w:rsid w:val="009D7D3F"/>
    <w:rsid w:val="009E3F1F"/>
    <w:rsid w:val="009E5CE7"/>
    <w:rsid w:val="009F13E7"/>
    <w:rsid w:val="009F143F"/>
    <w:rsid w:val="009F46CF"/>
    <w:rsid w:val="009F6C28"/>
    <w:rsid w:val="009F7C20"/>
    <w:rsid w:val="00A05BAE"/>
    <w:rsid w:val="00A0799B"/>
    <w:rsid w:val="00A10451"/>
    <w:rsid w:val="00A121E7"/>
    <w:rsid w:val="00A13856"/>
    <w:rsid w:val="00A16CA3"/>
    <w:rsid w:val="00A2665A"/>
    <w:rsid w:val="00A3015F"/>
    <w:rsid w:val="00A309A2"/>
    <w:rsid w:val="00A315D7"/>
    <w:rsid w:val="00A372D6"/>
    <w:rsid w:val="00A378AB"/>
    <w:rsid w:val="00A41BAE"/>
    <w:rsid w:val="00A43E9B"/>
    <w:rsid w:val="00A454E9"/>
    <w:rsid w:val="00A521BD"/>
    <w:rsid w:val="00A52F41"/>
    <w:rsid w:val="00A541EF"/>
    <w:rsid w:val="00A60CAB"/>
    <w:rsid w:val="00A64256"/>
    <w:rsid w:val="00A804F7"/>
    <w:rsid w:val="00A81280"/>
    <w:rsid w:val="00A81D3C"/>
    <w:rsid w:val="00A81D70"/>
    <w:rsid w:val="00A824F0"/>
    <w:rsid w:val="00A8459C"/>
    <w:rsid w:val="00A860F9"/>
    <w:rsid w:val="00A87FD8"/>
    <w:rsid w:val="00A906FA"/>
    <w:rsid w:val="00A90ABD"/>
    <w:rsid w:val="00A92D07"/>
    <w:rsid w:val="00A95407"/>
    <w:rsid w:val="00A95E73"/>
    <w:rsid w:val="00A96128"/>
    <w:rsid w:val="00A977AE"/>
    <w:rsid w:val="00AA3A19"/>
    <w:rsid w:val="00AA55DF"/>
    <w:rsid w:val="00AA5D7B"/>
    <w:rsid w:val="00AB05E7"/>
    <w:rsid w:val="00AB2274"/>
    <w:rsid w:val="00AB3AC5"/>
    <w:rsid w:val="00AB3F27"/>
    <w:rsid w:val="00AB638F"/>
    <w:rsid w:val="00AB79B2"/>
    <w:rsid w:val="00AC111B"/>
    <w:rsid w:val="00AC206B"/>
    <w:rsid w:val="00AC2106"/>
    <w:rsid w:val="00AC4498"/>
    <w:rsid w:val="00AC47BE"/>
    <w:rsid w:val="00AC774F"/>
    <w:rsid w:val="00AD34BD"/>
    <w:rsid w:val="00AD3666"/>
    <w:rsid w:val="00AF1C0C"/>
    <w:rsid w:val="00AF1F13"/>
    <w:rsid w:val="00AF4B79"/>
    <w:rsid w:val="00AF66FF"/>
    <w:rsid w:val="00B02596"/>
    <w:rsid w:val="00B0692B"/>
    <w:rsid w:val="00B07993"/>
    <w:rsid w:val="00B11BCC"/>
    <w:rsid w:val="00B17ECE"/>
    <w:rsid w:val="00B2039C"/>
    <w:rsid w:val="00B21FE3"/>
    <w:rsid w:val="00B243E4"/>
    <w:rsid w:val="00B25DCE"/>
    <w:rsid w:val="00B341B7"/>
    <w:rsid w:val="00B34A69"/>
    <w:rsid w:val="00B35A39"/>
    <w:rsid w:val="00B375E3"/>
    <w:rsid w:val="00B40494"/>
    <w:rsid w:val="00B452D1"/>
    <w:rsid w:val="00B50620"/>
    <w:rsid w:val="00B6251D"/>
    <w:rsid w:val="00B67D5A"/>
    <w:rsid w:val="00B704CB"/>
    <w:rsid w:val="00B7571B"/>
    <w:rsid w:val="00B801EB"/>
    <w:rsid w:val="00B844E1"/>
    <w:rsid w:val="00B87374"/>
    <w:rsid w:val="00B919FF"/>
    <w:rsid w:val="00B92088"/>
    <w:rsid w:val="00B9406A"/>
    <w:rsid w:val="00B96CC0"/>
    <w:rsid w:val="00BA23F0"/>
    <w:rsid w:val="00BA2831"/>
    <w:rsid w:val="00BA2EDF"/>
    <w:rsid w:val="00BA698C"/>
    <w:rsid w:val="00BA6B4F"/>
    <w:rsid w:val="00BB0B1C"/>
    <w:rsid w:val="00BB349C"/>
    <w:rsid w:val="00BB71A6"/>
    <w:rsid w:val="00BB7AC5"/>
    <w:rsid w:val="00BC28A7"/>
    <w:rsid w:val="00BC6F82"/>
    <w:rsid w:val="00BD6C1A"/>
    <w:rsid w:val="00BE1188"/>
    <w:rsid w:val="00BE20DF"/>
    <w:rsid w:val="00BE4466"/>
    <w:rsid w:val="00BE4E7B"/>
    <w:rsid w:val="00BE5430"/>
    <w:rsid w:val="00BE7D5E"/>
    <w:rsid w:val="00BF0F2F"/>
    <w:rsid w:val="00BF1263"/>
    <w:rsid w:val="00BF144D"/>
    <w:rsid w:val="00BF1B0B"/>
    <w:rsid w:val="00BF4AE9"/>
    <w:rsid w:val="00BF61D5"/>
    <w:rsid w:val="00BF6E64"/>
    <w:rsid w:val="00BF7E5E"/>
    <w:rsid w:val="00C017EF"/>
    <w:rsid w:val="00C03E8E"/>
    <w:rsid w:val="00C07F51"/>
    <w:rsid w:val="00C12181"/>
    <w:rsid w:val="00C121DE"/>
    <w:rsid w:val="00C13FFC"/>
    <w:rsid w:val="00C21609"/>
    <w:rsid w:val="00C218D7"/>
    <w:rsid w:val="00C220F3"/>
    <w:rsid w:val="00C23549"/>
    <w:rsid w:val="00C32190"/>
    <w:rsid w:val="00C33C9B"/>
    <w:rsid w:val="00C33F00"/>
    <w:rsid w:val="00C44B76"/>
    <w:rsid w:val="00C45919"/>
    <w:rsid w:val="00C45C75"/>
    <w:rsid w:val="00C4641F"/>
    <w:rsid w:val="00C46FEC"/>
    <w:rsid w:val="00C50548"/>
    <w:rsid w:val="00C54000"/>
    <w:rsid w:val="00C56274"/>
    <w:rsid w:val="00C568EB"/>
    <w:rsid w:val="00C60048"/>
    <w:rsid w:val="00C6006E"/>
    <w:rsid w:val="00C6133F"/>
    <w:rsid w:val="00C6484B"/>
    <w:rsid w:val="00C652AF"/>
    <w:rsid w:val="00C66E54"/>
    <w:rsid w:val="00C67E1D"/>
    <w:rsid w:val="00C705AA"/>
    <w:rsid w:val="00C73E9A"/>
    <w:rsid w:val="00C76E34"/>
    <w:rsid w:val="00C811D0"/>
    <w:rsid w:val="00C840E5"/>
    <w:rsid w:val="00C87326"/>
    <w:rsid w:val="00C8794E"/>
    <w:rsid w:val="00C91471"/>
    <w:rsid w:val="00C96AAF"/>
    <w:rsid w:val="00CA7272"/>
    <w:rsid w:val="00CA7A75"/>
    <w:rsid w:val="00CB0881"/>
    <w:rsid w:val="00CB0910"/>
    <w:rsid w:val="00CB5754"/>
    <w:rsid w:val="00CB6138"/>
    <w:rsid w:val="00CB75FC"/>
    <w:rsid w:val="00CC6802"/>
    <w:rsid w:val="00CC79E5"/>
    <w:rsid w:val="00CD1BE0"/>
    <w:rsid w:val="00CD1CE8"/>
    <w:rsid w:val="00CD3392"/>
    <w:rsid w:val="00CE74FE"/>
    <w:rsid w:val="00CF0AD1"/>
    <w:rsid w:val="00CF1DAE"/>
    <w:rsid w:val="00CF5AB7"/>
    <w:rsid w:val="00CF7C3E"/>
    <w:rsid w:val="00D0079F"/>
    <w:rsid w:val="00D01804"/>
    <w:rsid w:val="00D02C41"/>
    <w:rsid w:val="00D04072"/>
    <w:rsid w:val="00D05ECF"/>
    <w:rsid w:val="00D06887"/>
    <w:rsid w:val="00D1236E"/>
    <w:rsid w:val="00D12B5D"/>
    <w:rsid w:val="00D172A6"/>
    <w:rsid w:val="00D217C7"/>
    <w:rsid w:val="00D23758"/>
    <w:rsid w:val="00D2655C"/>
    <w:rsid w:val="00D30105"/>
    <w:rsid w:val="00D303B5"/>
    <w:rsid w:val="00D30CF2"/>
    <w:rsid w:val="00D32049"/>
    <w:rsid w:val="00D35A27"/>
    <w:rsid w:val="00D45691"/>
    <w:rsid w:val="00D55F96"/>
    <w:rsid w:val="00D6404A"/>
    <w:rsid w:val="00D65996"/>
    <w:rsid w:val="00D66C93"/>
    <w:rsid w:val="00D719E4"/>
    <w:rsid w:val="00D72EE4"/>
    <w:rsid w:val="00D7530D"/>
    <w:rsid w:val="00D76DFC"/>
    <w:rsid w:val="00D82633"/>
    <w:rsid w:val="00D8311C"/>
    <w:rsid w:val="00D83CAC"/>
    <w:rsid w:val="00D86052"/>
    <w:rsid w:val="00D87ABB"/>
    <w:rsid w:val="00D90029"/>
    <w:rsid w:val="00D90755"/>
    <w:rsid w:val="00D949B1"/>
    <w:rsid w:val="00D9605E"/>
    <w:rsid w:val="00DA5521"/>
    <w:rsid w:val="00DB00D2"/>
    <w:rsid w:val="00DB05ED"/>
    <w:rsid w:val="00DB272C"/>
    <w:rsid w:val="00DB34EB"/>
    <w:rsid w:val="00DB39B1"/>
    <w:rsid w:val="00DB6B2C"/>
    <w:rsid w:val="00DC0843"/>
    <w:rsid w:val="00DC109A"/>
    <w:rsid w:val="00DC2B52"/>
    <w:rsid w:val="00DC64A6"/>
    <w:rsid w:val="00DD06ED"/>
    <w:rsid w:val="00DD4CC8"/>
    <w:rsid w:val="00DD66A4"/>
    <w:rsid w:val="00DE01AB"/>
    <w:rsid w:val="00DE1038"/>
    <w:rsid w:val="00DE6C1D"/>
    <w:rsid w:val="00DF25DC"/>
    <w:rsid w:val="00DF2A6D"/>
    <w:rsid w:val="00DF386A"/>
    <w:rsid w:val="00E00274"/>
    <w:rsid w:val="00E007D8"/>
    <w:rsid w:val="00E0143B"/>
    <w:rsid w:val="00E059E1"/>
    <w:rsid w:val="00E16C37"/>
    <w:rsid w:val="00E16E4F"/>
    <w:rsid w:val="00E20D3C"/>
    <w:rsid w:val="00E20FC4"/>
    <w:rsid w:val="00E21FFA"/>
    <w:rsid w:val="00E223E4"/>
    <w:rsid w:val="00E23A50"/>
    <w:rsid w:val="00E25FBD"/>
    <w:rsid w:val="00E32B52"/>
    <w:rsid w:val="00E34D03"/>
    <w:rsid w:val="00E37497"/>
    <w:rsid w:val="00E44339"/>
    <w:rsid w:val="00E44AE5"/>
    <w:rsid w:val="00E47058"/>
    <w:rsid w:val="00E526B0"/>
    <w:rsid w:val="00E5400E"/>
    <w:rsid w:val="00E60F53"/>
    <w:rsid w:val="00E67583"/>
    <w:rsid w:val="00E70F6A"/>
    <w:rsid w:val="00E731A2"/>
    <w:rsid w:val="00E74665"/>
    <w:rsid w:val="00E77E4F"/>
    <w:rsid w:val="00E80D99"/>
    <w:rsid w:val="00E8119E"/>
    <w:rsid w:val="00E81A0B"/>
    <w:rsid w:val="00E82C48"/>
    <w:rsid w:val="00E90897"/>
    <w:rsid w:val="00E96F8A"/>
    <w:rsid w:val="00EA29AF"/>
    <w:rsid w:val="00EA4390"/>
    <w:rsid w:val="00EB0A31"/>
    <w:rsid w:val="00EB226B"/>
    <w:rsid w:val="00EB5164"/>
    <w:rsid w:val="00EB7782"/>
    <w:rsid w:val="00EC04D2"/>
    <w:rsid w:val="00EC6DD1"/>
    <w:rsid w:val="00ED7946"/>
    <w:rsid w:val="00EE5C42"/>
    <w:rsid w:val="00EF635A"/>
    <w:rsid w:val="00EF7087"/>
    <w:rsid w:val="00F013C0"/>
    <w:rsid w:val="00F0292B"/>
    <w:rsid w:val="00F043CF"/>
    <w:rsid w:val="00F0461A"/>
    <w:rsid w:val="00F11A79"/>
    <w:rsid w:val="00F1211C"/>
    <w:rsid w:val="00F12EFB"/>
    <w:rsid w:val="00F1787B"/>
    <w:rsid w:val="00F218DA"/>
    <w:rsid w:val="00F2491C"/>
    <w:rsid w:val="00F256F4"/>
    <w:rsid w:val="00F347F6"/>
    <w:rsid w:val="00F354D7"/>
    <w:rsid w:val="00F413AC"/>
    <w:rsid w:val="00F41CA3"/>
    <w:rsid w:val="00F478B1"/>
    <w:rsid w:val="00F50E2E"/>
    <w:rsid w:val="00F5117E"/>
    <w:rsid w:val="00F512F2"/>
    <w:rsid w:val="00F54F09"/>
    <w:rsid w:val="00F567B9"/>
    <w:rsid w:val="00F62DC4"/>
    <w:rsid w:val="00F701B9"/>
    <w:rsid w:val="00F703BD"/>
    <w:rsid w:val="00F7052E"/>
    <w:rsid w:val="00F76802"/>
    <w:rsid w:val="00F803B2"/>
    <w:rsid w:val="00F811F0"/>
    <w:rsid w:val="00F82944"/>
    <w:rsid w:val="00F86C01"/>
    <w:rsid w:val="00F90CAB"/>
    <w:rsid w:val="00F94FE2"/>
    <w:rsid w:val="00F95785"/>
    <w:rsid w:val="00FA228D"/>
    <w:rsid w:val="00FA3FBD"/>
    <w:rsid w:val="00FC1663"/>
    <w:rsid w:val="00FC1BE9"/>
    <w:rsid w:val="00FC4781"/>
    <w:rsid w:val="00FC771D"/>
    <w:rsid w:val="00FD0CD0"/>
    <w:rsid w:val="00FD2793"/>
    <w:rsid w:val="00FD31DB"/>
    <w:rsid w:val="00FD330B"/>
    <w:rsid w:val="00FD432C"/>
    <w:rsid w:val="00FD4756"/>
    <w:rsid w:val="00FD69C6"/>
    <w:rsid w:val="00FD7C21"/>
    <w:rsid w:val="00FE1F00"/>
    <w:rsid w:val="00FE231D"/>
    <w:rsid w:val="00FF0003"/>
    <w:rsid w:val="00FF4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7652"/>
  <w15:docId w15:val="{5130E426-F1F0-4DAB-801C-45A9FB0F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2BA"/>
    <w:rPr>
      <w:rFonts w:ascii="Arial" w:hAnsi="Arial"/>
      <w:sz w:val="22"/>
      <w:lang w:bidi="ar-SA"/>
    </w:rPr>
  </w:style>
  <w:style w:type="paragraph" w:styleId="Ttulo1">
    <w:name w:val="heading 1"/>
    <w:basedOn w:val="Normal"/>
    <w:next w:val="Normal"/>
    <w:qFormat/>
    <w:rsid w:val="003F1393"/>
    <w:pPr>
      <w:keepNext/>
      <w:outlineLvl w:val="0"/>
    </w:pPr>
    <w:rPr>
      <w:b/>
      <w:sz w:val="32"/>
      <w:lang w:val="eu-ES"/>
    </w:rPr>
  </w:style>
  <w:style w:type="paragraph" w:styleId="Ttulo2">
    <w:name w:val="heading 2"/>
    <w:basedOn w:val="Normal"/>
    <w:next w:val="Normal"/>
    <w:qFormat/>
    <w:rsid w:val="003F1393"/>
    <w:pPr>
      <w:keepNext/>
      <w:spacing w:before="240" w:after="60"/>
      <w:outlineLvl w:val="1"/>
    </w:pPr>
    <w:rPr>
      <w:rFonts w:cs="Arial"/>
      <w:b/>
      <w:bCs/>
      <w:iCs/>
      <w:sz w:val="28"/>
      <w:szCs w:val="28"/>
    </w:rPr>
  </w:style>
  <w:style w:type="paragraph" w:styleId="Ttulo3">
    <w:name w:val="heading 3"/>
    <w:basedOn w:val="Normal"/>
    <w:next w:val="Normal"/>
    <w:qFormat/>
    <w:rsid w:val="003F1393"/>
    <w:pPr>
      <w:keepNext/>
      <w:spacing w:before="240" w:after="60"/>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F1393"/>
    <w:pPr>
      <w:tabs>
        <w:tab w:val="center" w:pos="4252"/>
        <w:tab w:val="right" w:pos="8504"/>
      </w:tabs>
    </w:pPr>
    <w:rPr>
      <w:sz w:val="18"/>
    </w:rPr>
  </w:style>
  <w:style w:type="paragraph" w:styleId="Piedepgina">
    <w:name w:val="footer"/>
    <w:basedOn w:val="Normal"/>
    <w:rsid w:val="003F1393"/>
    <w:pPr>
      <w:tabs>
        <w:tab w:val="center" w:pos="4252"/>
        <w:tab w:val="right" w:pos="8504"/>
      </w:tabs>
    </w:pPr>
    <w:rPr>
      <w:sz w:val="18"/>
    </w:rPr>
  </w:style>
  <w:style w:type="paragraph" w:styleId="Textodeglobo">
    <w:name w:val="Balloon Text"/>
    <w:basedOn w:val="Normal"/>
    <w:semiHidden/>
    <w:rsid w:val="00DE01AB"/>
    <w:rPr>
      <w:rFonts w:ascii="Tahoma" w:hAnsi="Tahoma" w:cs="Tahoma"/>
      <w:sz w:val="16"/>
      <w:szCs w:val="16"/>
    </w:rPr>
  </w:style>
  <w:style w:type="table" w:styleId="Tablaconcuadrcula">
    <w:name w:val="Table Grid"/>
    <w:basedOn w:val="Tablanormal"/>
    <w:rsid w:val="0025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2-nfasis1">
    <w:name w:val="Medium Grid 2 Accent 1"/>
    <w:basedOn w:val="Tablanormal"/>
    <w:uiPriority w:val="68"/>
    <w:rsid w:val="00B6251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
    <w:name w:val="Medium Grid 2"/>
    <w:basedOn w:val="Tablanormal"/>
    <w:uiPriority w:val="68"/>
    <w:rsid w:val="00B6251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Sombreadomedio1">
    <w:name w:val="Medium Shading 1"/>
    <w:basedOn w:val="Tablanormal"/>
    <w:uiPriority w:val="63"/>
    <w:rsid w:val="0063494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clara">
    <w:name w:val="Light List"/>
    <w:basedOn w:val="Tablanormal"/>
    <w:uiPriority w:val="61"/>
    <w:rsid w:val="00D0688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rrafodelista">
    <w:name w:val="List Paragraph"/>
    <w:basedOn w:val="Normal"/>
    <w:uiPriority w:val="34"/>
    <w:qFormat/>
    <w:rsid w:val="00402494"/>
    <w:pPr>
      <w:ind w:left="720"/>
      <w:contextualSpacing/>
    </w:pPr>
  </w:style>
  <w:style w:type="character" w:styleId="Hipervnculo">
    <w:name w:val="Hyperlink"/>
    <w:basedOn w:val="Fuentedeprrafopredeter"/>
    <w:rsid w:val="008F56F9"/>
    <w:rPr>
      <w:color w:val="0563C1" w:themeColor="hyperlink"/>
      <w:u w:val="single"/>
    </w:rPr>
  </w:style>
  <w:style w:type="paragraph" w:styleId="NormalWeb">
    <w:name w:val="Normal (Web)"/>
    <w:basedOn w:val="Normal"/>
    <w:uiPriority w:val="99"/>
    <w:semiHidden/>
    <w:unhideWhenUsed/>
    <w:rsid w:val="00C568EB"/>
    <w:pPr>
      <w:spacing w:before="100" w:beforeAutospacing="1" w:after="100" w:afterAutospacing="1"/>
    </w:pPr>
    <w:rPr>
      <w:rFonts w:ascii="Times New Roman" w:hAnsi="Times New Roman"/>
      <w:sz w:val="24"/>
      <w:szCs w:val="24"/>
    </w:rPr>
  </w:style>
  <w:style w:type="character" w:styleId="Refdecomentario">
    <w:name w:val="annotation reference"/>
    <w:basedOn w:val="Fuentedeprrafopredeter"/>
    <w:semiHidden/>
    <w:unhideWhenUsed/>
    <w:rsid w:val="00C568EB"/>
    <w:rPr>
      <w:sz w:val="16"/>
      <w:szCs w:val="16"/>
    </w:rPr>
  </w:style>
  <w:style w:type="paragraph" w:styleId="Textocomentario">
    <w:name w:val="annotation text"/>
    <w:basedOn w:val="Normal"/>
    <w:link w:val="TextocomentarioCar"/>
    <w:unhideWhenUsed/>
    <w:rsid w:val="00C568EB"/>
    <w:rPr>
      <w:sz w:val="20"/>
    </w:rPr>
  </w:style>
  <w:style w:type="character" w:customStyle="1" w:styleId="TextocomentarioCar">
    <w:name w:val="Texto comentario Car"/>
    <w:basedOn w:val="Fuentedeprrafopredeter"/>
    <w:link w:val="Textocomentario"/>
    <w:rsid w:val="00C568EB"/>
    <w:rPr>
      <w:rFonts w:ascii="Arial" w:hAnsi="Arial"/>
      <w:lang w:bidi="ar-SA"/>
    </w:rPr>
  </w:style>
  <w:style w:type="paragraph" w:styleId="Asuntodelcomentario">
    <w:name w:val="annotation subject"/>
    <w:basedOn w:val="Textocomentario"/>
    <w:next w:val="Textocomentario"/>
    <w:link w:val="AsuntodelcomentarioCar"/>
    <w:semiHidden/>
    <w:unhideWhenUsed/>
    <w:rsid w:val="00C568EB"/>
    <w:rPr>
      <w:b/>
      <w:bCs/>
    </w:rPr>
  </w:style>
  <w:style w:type="character" w:customStyle="1" w:styleId="AsuntodelcomentarioCar">
    <w:name w:val="Asunto del comentario Car"/>
    <w:basedOn w:val="TextocomentarioCar"/>
    <w:link w:val="Asuntodelcomentario"/>
    <w:semiHidden/>
    <w:rsid w:val="00C568EB"/>
    <w:rPr>
      <w:rFonts w:ascii="Arial" w:hAnsi="Arial"/>
      <w:b/>
      <w:bCs/>
      <w:lang w:bidi="ar-SA"/>
    </w:rPr>
  </w:style>
  <w:style w:type="paragraph" w:styleId="HTMLconformatoprevio">
    <w:name w:val="HTML Preformatted"/>
    <w:basedOn w:val="Normal"/>
    <w:link w:val="HTMLconformatoprevioCar"/>
    <w:uiPriority w:val="99"/>
    <w:unhideWhenUsed/>
    <w:rsid w:val="00F17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F1787B"/>
    <w:rPr>
      <w:rFonts w:ascii="Courier New" w:hAnsi="Courier New" w:cs="Courier New"/>
      <w:lang w:bidi="ar-SA"/>
    </w:rPr>
  </w:style>
  <w:style w:type="character" w:customStyle="1" w:styleId="y2iqfc">
    <w:name w:val="y2iqfc"/>
    <w:basedOn w:val="Fuentedeprrafopredeter"/>
    <w:rsid w:val="00F1787B"/>
  </w:style>
  <w:style w:type="character" w:customStyle="1" w:styleId="Mencinsinresolver1">
    <w:name w:val="Mención sin resolver1"/>
    <w:basedOn w:val="Fuentedeprrafopredeter"/>
    <w:uiPriority w:val="99"/>
    <w:semiHidden/>
    <w:unhideWhenUsed/>
    <w:rsid w:val="00C32190"/>
    <w:rPr>
      <w:color w:val="605E5C"/>
      <w:shd w:val="clear" w:color="auto" w:fill="E1DFDD"/>
    </w:rPr>
  </w:style>
  <w:style w:type="paragraph" w:customStyle="1" w:styleId="mw-49">
    <w:name w:val="mw-49"/>
    <w:basedOn w:val="Normal"/>
    <w:rsid w:val="00362DB7"/>
    <w:pPr>
      <w:spacing w:before="100" w:beforeAutospacing="1" w:after="100" w:afterAutospacing="1"/>
    </w:pPr>
    <w:rPr>
      <w:rFonts w:ascii="Times New Roman" w:hAnsi="Times New Roman"/>
      <w:sz w:val="24"/>
      <w:szCs w:val="24"/>
    </w:rPr>
  </w:style>
  <w:style w:type="paragraph" w:customStyle="1" w:styleId="lead">
    <w:name w:val="lead"/>
    <w:basedOn w:val="Normal"/>
    <w:rsid w:val="00362DB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4086">
      <w:bodyDiv w:val="1"/>
      <w:marLeft w:val="0"/>
      <w:marRight w:val="0"/>
      <w:marTop w:val="0"/>
      <w:marBottom w:val="0"/>
      <w:divBdr>
        <w:top w:val="none" w:sz="0" w:space="0" w:color="auto"/>
        <w:left w:val="none" w:sz="0" w:space="0" w:color="auto"/>
        <w:bottom w:val="none" w:sz="0" w:space="0" w:color="auto"/>
        <w:right w:val="none" w:sz="0" w:space="0" w:color="auto"/>
      </w:divBdr>
    </w:div>
    <w:div w:id="188952694">
      <w:bodyDiv w:val="1"/>
      <w:marLeft w:val="0"/>
      <w:marRight w:val="0"/>
      <w:marTop w:val="0"/>
      <w:marBottom w:val="0"/>
      <w:divBdr>
        <w:top w:val="none" w:sz="0" w:space="0" w:color="auto"/>
        <w:left w:val="none" w:sz="0" w:space="0" w:color="auto"/>
        <w:bottom w:val="none" w:sz="0" w:space="0" w:color="auto"/>
        <w:right w:val="none" w:sz="0" w:space="0" w:color="auto"/>
      </w:divBdr>
    </w:div>
    <w:div w:id="270599669">
      <w:bodyDiv w:val="1"/>
      <w:marLeft w:val="0"/>
      <w:marRight w:val="0"/>
      <w:marTop w:val="0"/>
      <w:marBottom w:val="0"/>
      <w:divBdr>
        <w:top w:val="none" w:sz="0" w:space="0" w:color="auto"/>
        <w:left w:val="none" w:sz="0" w:space="0" w:color="auto"/>
        <w:bottom w:val="none" w:sz="0" w:space="0" w:color="auto"/>
        <w:right w:val="none" w:sz="0" w:space="0" w:color="auto"/>
      </w:divBdr>
    </w:div>
    <w:div w:id="306202524">
      <w:bodyDiv w:val="1"/>
      <w:marLeft w:val="0"/>
      <w:marRight w:val="0"/>
      <w:marTop w:val="0"/>
      <w:marBottom w:val="0"/>
      <w:divBdr>
        <w:top w:val="none" w:sz="0" w:space="0" w:color="auto"/>
        <w:left w:val="none" w:sz="0" w:space="0" w:color="auto"/>
        <w:bottom w:val="none" w:sz="0" w:space="0" w:color="auto"/>
        <w:right w:val="none" w:sz="0" w:space="0" w:color="auto"/>
      </w:divBdr>
      <w:divsChild>
        <w:div w:id="1196964164">
          <w:marLeft w:val="0"/>
          <w:marRight w:val="0"/>
          <w:marTop w:val="0"/>
          <w:marBottom w:val="0"/>
          <w:divBdr>
            <w:top w:val="none" w:sz="0" w:space="0" w:color="auto"/>
            <w:left w:val="none" w:sz="0" w:space="0" w:color="auto"/>
            <w:bottom w:val="none" w:sz="0" w:space="0" w:color="auto"/>
            <w:right w:val="none" w:sz="0" w:space="0" w:color="auto"/>
          </w:divBdr>
          <w:divsChild>
            <w:div w:id="58795846">
              <w:marLeft w:val="0"/>
              <w:marRight w:val="0"/>
              <w:marTop w:val="0"/>
              <w:marBottom w:val="0"/>
              <w:divBdr>
                <w:top w:val="none" w:sz="0" w:space="0" w:color="auto"/>
                <w:left w:val="none" w:sz="0" w:space="0" w:color="auto"/>
                <w:bottom w:val="none" w:sz="0" w:space="0" w:color="auto"/>
                <w:right w:val="none" w:sz="0" w:space="0" w:color="auto"/>
              </w:divBdr>
              <w:divsChild>
                <w:div w:id="1637567553">
                  <w:marLeft w:val="0"/>
                  <w:marRight w:val="0"/>
                  <w:marTop w:val="0"/>
                  <w:marBottom w:val="0"/>
                  <w:divBdr>
                    <w:top w:val="none" w:sz="0" w:space="0" w:color="auto"/>
                    <w:left w:val="none" w:sz="0" w:space="0" w:color="auto"/>
                    <w:bottom w:val="none" w:sz="0" w:space="0" w:color="auto"/>
                    <w:right w:val="none" w:sz="0" w:space="0" w:color="auto"/>
                  </w:divBdr>
                  <w:divsChild>
                    <w:div w:id="2034382978">
                      <w:marLeft w:val="0"/>
                      <w:marRight w:val="0"/>
                      <w:marTop w:val="0"/>
                      <w:marBottom w:val="0"/>
                      <w:divBdr>
                        <w:top w:val="none" w:sz="0" w:space="0" w:color="auto"/>
                        <w:left w:val="none" w:sz="0" w:space="0" w:color="auto"/>
                        <w:bottom w:val="none" w:sz="0" w:space="0" w:color="auto"/>
                        <w:right w:val="none" w:sz="0" w:space="0" w:color="auto"/>
                      </w:divBdr>
                      <w:divsChild>
                        <w:div w:id="1062869988">
                          <w:marLeft w:val="0"/>
                          <w:marRight w:val="0"/>
                          <w:marTop w:val="0"/>
                          <w:marBottom w:val="0"/>
                          <w:divBdr>
                            <w:top w:val="none" w:sz="0" w:space="0" w:color="auto"/>
                            <w:left w:val="none" w:sz="0" w:space="0" w:color="auto"/>
                            <w:bottom w:val="none" w:sz="0" w:space="0" w:color="auto"/>
                            <w:right w:val="none" w:sz="0" w:space="0" w:color="auto"/>
                          </w:divBdr>
                          <w:divsChild>
                            <w:div w:id="1154182730">
                              <w:marLeft w:val="0"/>
                              <w:marRight w:val="0"/>
                              <w:marTop w:val="0"/>
                              <w:marBottom w:val="0"/>
                              <w:divBdr>
                                <w:top w:val="none" w:sz="0" w:space="0" w:color="auto"/>
                                <w:left w:val="none" w:sz="0" w:space="0" w:color="auto"/>
                                <w:bottom w:val="none" w:sz="0" w:space="0" w:color="auto"/>
                                <w:right w:val="none" w:sz="0" w:space="0" w:color="auto"/>
                              </w:divBdr>
                              <w:divsChild>
                                <w:div w:id="2112360317">
                                  <w:marLeft w:val="0"/>
                                  <w:marRight w:val="0"/>
                                  <w:marTop w:val="0"/>
                                  <w:marBottom w:val="0"/>
                                  <w:divBdr>
                                    <w:top w:val="none" w:sz="0" w:space="0" w:color="auto"/>
                                    <w:left w:val="none" w:sz="0" w:space="0" w:color="auto"/>
                                    <w:bottom w:val="none" w:sz="0" w:space="0" w:color="auto"/>
                                    <w:right w:val="none" w:sz="0" w:space="0" w:color="auto"/>
                                  </w:divBdr>
                                  <w:divsChild>
                                    <w:div w:id="686369445">
                                      <w:marLeft w:val="0"/>
                                      <w:marRight w:val="0"/>
                                      <w:marTop w:val="0"/>
                                      <w:marBottom w:val="0"/>
                                      <w:divBdr>
                                        <w:top w:val="none" w:sz="0" w:space="0" w:color="auto"/>
                                        <w:left w:val="none" w:sz="0" w:space="0" w:color="auto"/>
                                        <w:bottom w:val="none" w:sz="0" w:space="0" w:color="auto"/>
                                        <w:right w:val="none" w:sz="0" w:space="0" w:color="auto"/>
                                      </w:divBdr>
                                      <w:divsChild>
                                        <w:div w:id="1961296443">
                                          <w:marLeft w:val="0"/>
                                          <w:marRight w:val="165"/>
                                          <w:marTop w:val="150"/>
                                          <w:marBottom w:val="0"/>
                                          <w:divBdr>
                                            <w:top w:val="none" w:sz="0" w:space="0" w:color="auto"/>
                                            <w:left w:val="none" w:sz="0" w:space="0" w:color="auto"/>
                                            <w:bottom w:val="none" w:sz="0" w:space="0" w:color="auto"/>
                                            <w:right w:val="none" w:sz="0" w:space="0" w:color="auto"/>
                                          </w:divBdr>
                                          <w:divsChild>
                                            <w:div w:id="977220675">
                                              <w:marLeft w:val="0"/>
                                              <w:marRight w:val="0"/>
                                              <w:marTop w:val="0"/>
                                              <w:marBottom w:val="0"/>
                                              <w:divBdr>
                                                <w:top w:val="none" w:sz="0" w:space="0" w:color="auto"/>
                                                <w:left w:val="none" w:sz="0" w:space="0" w:color="auto"/>
                                                <w:bottom w:val="none" w:sz="0" w:space="0" w:color="auto"/>
                                                <w:right w:val="none" w:sz="0" w:space="0" w:color="auto"/>
                                              </w:divBdr>
                                              <w:divsChild>
                                                <w:div w:id="15825957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403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545825">
      <w:bodyDiv w:val="1"/>
      <w:marLeft w:val="0"/>
      <w:marRight w:val="0"/>
      <w:marTop w:val="0"/>
      <w:marBottom w:val="0"/>
      <w:divBdr>
        <w:top w:val="none" w:sz="0" w:space="0" w:color="auto"/>
        <w:left w:val="none" w:sz="0" w:space="0" w:color="auto"/>
        <w:bottom w:val="none" w:sz="0" w:space="0" w:color="auto"/>
        <w:right w:val="none" w:sz="0" w:space="0" w:color="auto"/>
      </w:divBdr>
    </w:div>
    <w:div w:id="626393501">
      <w:bodyDiv w:val="1"/>
      <w:marLeft w:val="0"/>
      <w:marRight w:val="0"/>
      <w:marTop w:val="0"/>
      <w:marBottom w:val="0"/>
      <w:divBdr>
        <w:top w:val="none" w:sz="0" w:space="0" w:color="auto"/>
        <w:left w:val="none" w:sz="0" w:space="0" w:color="auto"/>
        <w:bottom w:val="none" w:sz="0" w:space="0" w:color="auto"/>
        <w:right w:val="none" w:sz="0" w:space="0" w:color="auto"/>
      </w:divBdr>
    </w:div>
    <w:div w:id="840003957">
      <w:bodyDiv w:val="1"/>
      <w:marLeft w:val="0"/>
      <w:marRight w:val="0"/>
      <w:marTop w:val="0"/>
      <w:marBottom w:val="0"/>
      <w:divBdr>
        <w:top w:val="none" w:sz="0" w:space="0" w:color="auto"/>
        <w:left w:val="none" w:sz="0" w:space="0" w:color="auto"/>
        <w:bottom w:val="none" w:sz="0" w:space="0" w:color="auto"/>
        <w:right w:val="none" w:sz="0" w:space="0" w:color="auto"/>
      </w:divBdr>
      <w:divsChild>
        <w:div w:id="47807605">
          <w:marLeft w:val="0"/>
          <w:marRight w:val="0"/>
          <w:marTop w:val="0"/>
          <w:marBottom w:val="0"/>
          <w:divBdr>
            <w:top w:val="none" w:sz="0" w:space="0" w:color="auto"/>
            <w:left w:val="none" w:sz="0" w:space="0" w:color="auto"/>
            <w:bottom w:val="none" w:sz="0" w:space="0" w:color="auto"/>
            <w:right w:val="none" w:sz="0" w:space="0" w:color="auto"/>
          </w:divBdr>
          <w:divsChild>
            <w:div w:id="491331149">
              <w:marLeft w:val="0"/>
              <w:marRight w:val="0"/>
              <w:marTop w:val="0"/>
              <w:marBottom w:val="0"/>
              <w:divBdr>
                <w:top w:val="none" w:sz="0" w:space="0" w:color="auto"/>
                <w:left w:val="none" w:sz="0" w:space="0" w:color="auto"/>
                <w:bottom w:val="none" w:sz="0" w:space="0" w:color="auto"/>
                <w:right w:val="none" w:sz="0" w:space="0" w:color="auto"/>
              </w:divBdr>
              <w:divsChild>
                <w:div w:id="1588415534">
                  <w:marLeft w:val="0"/>
                  <w:marRight w:val="0"/>
                  <w:marTop w:val="0"/>
                  <w:marBottom w:val="0"/>
                  <w:divBdr>
                    <w:top w:val="none" w:sz="0" w:space="0" w:color="auto"/>
                    <w:left w:val="none" w:sz="0" w:space="0" w:color="auto"/>
                    <w:bottom w:val="none" w:sz="0" w:space="0" w:color="auto"/>
                    <w:right w:val="none" w:sz="0" w:space="0" w:color="auto"/>
                  </w:divBdr>
                  <w:divsChild>
                    <w:div w:id="616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931">
      <w:bodyDiv w:val="1"/>
      <w:marLeft w:val="0"/>
      <w:marRight w:val="0"/>
      <w:marTop w:val="0"/>
      <w:marBottom w:val="0"/>
      <w:divBdr>
        <w:top w:val="none" w:sz="0" w:space="0" w:color="auto"/>
        <w:left w:val="none" w:sz="0" w:space="0" w:color="auto"/>
        <w:bottom w:val="none" w:sz="0" w:space="0" w:color="auto"/>
        <w:right w:val="none" w:sz="0" w:space="0" w:color="auto"/>
      </w:divBdr>
    </w:div>
    <w:div w:id="1031304298">
      <w:bodyDiv w:val="1"/>
      <w:marLeft w:val="0"/>
      <w:marRight w:val="0"/>
      <w:marTop w:val="0"/>
      <w:marBottom w:val="0"/>
      <w:divBdr>
        <w:top w:val="none" w:sz="0" w:space="0" w:color="auto"/>
        <w:left w:val="none" w:sz="0" w:space="0" w:color="auto"/>
        <w:bottom w:val="none" w:sz="0" w:space="0" w:color="auto"/>
        <w:right w:val="none" w:sz="0" w:space="0" w:color="auto"/>
      </w:divBdr>
    </w:div>
    <w:div w:id="1169060546">
      <w:bodyDiv w:val="1"/>
      <w:marLeft w:val="0"/>
      <w:marRight w:val="0"/>
      <w:marTop w:val="0"/>
      <w:marBottom w:val="0"/>
      <w:divBdr>
        <w:top w:val="none" w:sz="0" w:space="0" w:color="auto"/>
        <w:left w:val="none" w:sz="0" w:space="0" w:color="auto"/>
        <w:bottom w:val="none" w:sz="0" w:space="0" w:color="auto"/>
        <w:right w:val="none" w:sz="0" w:space="0" w:color="auto"/>
      </w:divBdr>
    </w:div>
    <w:div w:id="1714621323">
      <w:bodyDiv w:val="1"/>
      <w:marLeft w:val="0"/>
      <w:marRight w:val="0"/>
      <w:marTop w:val="0"/>
      <w:marBottom w:val="0"/>
      <w:divBdr>
        <w:top w:val="none" w:sz="0" w:space="0" w:color="auto"/>
        <w:left w:val="none" w:sz="0" w:space="0" w:color="auto"/>
        <w:bottom w:val="none" w:sz="0" w:space="0" w:color="auto"/>
        <w:right w:val="none" w:sz="0" w:space="0" w:color="auto"/>
      </w:divBdr>
      <w:divsChild>
        <w:div w:id="833104481">
          <w:marLeft w:val="0"/>
          <w:marRight w:val="0"/>
          <w:marTop w:val="0"/>
          <w:marBottom w:val="0"/>
          <w:divBdr>
            <w:top w:val="none" w:sz="0" w:space="0" w:color="auto"/>
            <w:left w:val="none" w:sz="0" w:space="0" w:color="auto"/>
            <w:bottom w:val="none" w:sz="0" w:space="0" w:color="auto"/>
            <w:right w:val="none" w:sz="0" w:space="0" w:color="auto"/>
          </w:divBdr>
          <w:divsChild>
            <w:div w:id="7657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6179">
      <w:bodyDiv w:val="1"/>
      <w:marLeft w:val="0"/>
      <w:marRight w:val="0"/>
      <w:marTop w:val="0"/>
      <w:marBottom w:val="0"/>
      <w:divBdr>
        <w:top w:val="none" w:sz="0" w:space="0" w:color="auto"/>
        <w:left w:val="none" w:sz="0" w:space="0" w:color="auto"/>
        <w:bottom w:val="none" w:sz="0" w:space="0" w:color="auto"/>
        <w:right w:val="none" w:sz="0" w:space="0" w:color="auto"/>
      </w:divBdr>
    </w:div>
    <w:div w:id="197921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ipuzkoa.e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ARRG\AppData\Local\Microsoft\Windows\Temporary%20Internet%20Files\Content.IE5\6UW7UJ9Y\1GFA1.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6112E-C430-4DE8-8899-1F53D727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1GFA1.dot</Template>
  <TotalTime>6</TotalTime>
  <Pages>4</Pages>
  <Words>1350</Words>
  <Characters>7701</Characters>
  <Application>Microsoft Office Word</Application>
  <DocSecurity>0</DocSecurity>
  <Lines>64</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EL NUEVO GOBIERNO FORAL BASARÁ SU GESTIÓN EN LA EJEMPLARIDAD, LA INTEGRIDAD Y LA TRANSPARENCIA</vt:lpstr>
      <vt:lpstr>EL NUEVO GOBIERNO FORAL BASARÁ SU GESTIÓN EN LA EJEMPLARIDAD, LA INTEGRIDAD Y LA TRANSPARENCIA</vt:lpstr>
    </vt:vector>
  </TitlesOfParts>
  <Company>Gipuzkoako Foru Aldundia</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NUEVO GOBIERNO FORAL BASARÁ SU GESTIÓN EN LA EJEMPLARIDAD, LA INTEGRIDAD Y LA TRANSPARENCIA</dc:title>
  <dc:subject/>
  <dc:creator>IZFE</dc:creator>
  <cp:keywords/>
  <dc:description/>
  <cp:lastModifiedBy>Sarasola Nieto Cristina</cp:lastModifiedBy>
  <cp:revision>5</cp:revision>
  <cp:lastPrinted>2026-04-30T14:44:00Z</cp:lastPrinted>
  <dcterms:created xsi:type="dcterms:W3CDTF">2026-06-01T16:12:00Z</dcterms:created>
  <dcterms:modified xsi:type="dcterms:W3CDTF">2026-06-03T10:21:00Z</dcterms:modified>
</cp:coreProperties>
</file>