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AD1B" w14:textId="77777777" w:rsidR="00105690" w:rsidRDefault="00105690" w:rsidP="00105690">
      <w:pPr>
        <w:spacing w:before="240"/>
        <w:jc w:val="center"/>
        <w:rPr>
          <w:rFonts w:ascii="Arial" w:hAnsi="Arial" w:cs="Arial"/>
          <w:b/>
          <w:color w:val="000000"/>
          <w:sz w:val="28"/>
          <w:szCs w:val="28"/>
          <w:lang w:val="eu-ES"/>
        </w:rPr>
      </w:pPr>
      <w:r>
        <w:rPr>
          <w:rFonts w:ascii="Arial" w:hAnsi="Arial" w:cs="Arial"/>
          <w:b/>
          <w:color w:val="000000"/>
          <w:sz w:val="28"/>
          <w:szCs w:val="28"/>
          <w:lang w:val="eu-ES"/>
        </w:rPr>
        <w:t>Ertzaintzak eta Udaltzaingoak kalean duten presentzia areagotuko dute Aste Nagusian segurtasuna indartzeko</w:t>
      </w:r>
    </w:p>
    <w:p w14:paraId="7E03A8E9" w14:textId="77777777" w:rsidR="00844354" w:rsidRPr="00844354" w:rsidRDefault="00844354" w:rsidP="00844354">
      <w:pPr>
        <w:jc w:val="center"/>
        <w:rPr>
          <w:rFonts w:ascii="Arial" w:hAnsi="Arial" w:cs="Arial"/>
          <w:bCs/>
          <w:i/>
          <w:iCs/>
          <w:color w:val="000000"/>
          <w:sz w:val="22"/>
          <w:szCs w:val="22"/>
          <w:lang w:val="eu-ES"/>
        </w:rPr>
      </w:pPr>
    </w:p>
    <w:p w14:paraId="4D8ACD75" w14:textId="6D62E357" w:rsidR="00844354" w:rsidRPr="00844354" w:rsidRDefault="00844354" w:rsidP="00844354">
      <w:pPr>
        <w:jc w:val="center"/>
        <w:rPr>
          <w:rFonts w:ascii="Arial" w:hAnsi="Arial" w:cs="Arial"/>
          <w:bCs/>
          <w:i/>
          <w:iCs/>
          <w:color w:val="000000"/>
          <w:sz w:val="22"/>
          <w:szCs w:val="22"/>
          <w:lang w:val="eu-ES"/>
        </w:rPr>
      </w:pPr>
      <w:r w:rsidRPr="00844354">
        <w:rPr>
          <w:rFonts w:ascii="Arial" w:hAnsi="Arial" w:cs="Arial"/>
          <w:bCs/>
          <w:i/>
          <w:iCs/>
          <w:color w:val="000000"/>
          <w:sz w:val="22"/>
          <w:szCs w:val="22"/>
          <w:lang w:val="eu-ES"/>
        </w:rPr>
        <w:t>Bi polizia-kidegoek prebentzio</w:t>
      </w:r>
      <w:r w:rsidR="00105690">
        <w:rPr>
          <w:rFonts w:ascii="Arial" w:hAnsi="Arial" w:cs="Arial"/>
          <w:bCs/>
          <w:i/>
          <w:iCs/>
          <w:color w:val="000000"/>
          <w:sz w:val="22"/>
          <w:szCs w:val="22"/>
          <w:lang w:val="eu-ES"/>
        </w:rPr>
        <w:t xml:space="preserve"> </w:t>
      </w:r>
      <w:r w:rsidRPr="00844354">
        <w:rPr>
          <w:rFonts w:ascii="Arial" w:hAnsi="Arial" w:cs="Arial"/>
          <w:bCs/>
          <w:i/>
          <w:iCs/>
          <w:color w:val="000000"/>
          <w:sz w:val="22"/>
          <w:szCs w:val="22"/>
          <w:lang w:val="eu-ES"/>
        </w:rPr>
        <w:t>dispositibo bateratua koordinatu dute Donostiako Aste Nagusiari begira</w:t>
      </w:r>
    </w:p>
    <w:p w14:paraId="1169A0EA" w14:textId="77777777" w:rsidR="00844354" w:rsidRDefault="00844354" w:rsidP="00844354">
      <w:pPr>
        <w:jc w:val="left"/>
        <w:rPr>
          <w:rFonts w:ascii="Arial" w:hAnsi="Arial" w:cs="Arial"/>
          <w:bCs/>
          <w:color w:val="000000"/>
          <w:sz w:val="22"/>
          <w:szCs w:val="22"/>
          <w:lang w:val="eu-ES"/>
        </w:rPr>
      </w:pPr>
    </w:p>
    <w:p w14:paraId="19C878E9" w14:textId="4A1022C7" w:rsidR="00844354" w:rsidRDefault="00844354" w:rsidP="00B26EF3">
      <w:pPr>
        <w:spacing w:line="276" w:lineRule="auto"/>
        <w:rPr>
          <w:rFonts w:ascii="Arial" w:hAnsi="Arial" w:cs="Arial"/>
          <w:bCs/>
          <w:color w:val="000000"/>
          <w:sz w:val="22"/>
          <w:szCs w:val="22"/>
          <w:lang w:val="eu-ES"/>
        </w:rPr>
      </w:pPr>
      <w:r w:rsidRPr="00844354">
        <w:rPr>
          <w:rFonts w:ascii="Arial" w:hAnsi="Arial" w:cs="Arial"/>
          <w:bCs/>
          <w:color w:val="000000"/>
          <w:sz w:val="22"/>
          <w:szCs w:val="22"/>
          <w:lang w:val="eu-ES"/>
        </w:rPr>
        <w:t xml:space="preserve">Udaltzaingoak eta Ertzaintzak Donostiako Segurtasuna Koordinatzeko Batzordearen bilera izan zuten </w:t>
      </w:r>
      <w:r w:rsidR="00105690">
        <w:rPr>
          <w:rFonts w:ascii="Arial" w:hAnsi="Arial" w:cs="Arial"/>
          <w:bCs/>
          <w:color w:val="000000"/>
          <w:sz w:val="22"/>
          <w:szCs w:val="22"/>
          <w:lang w:val="eu-ES"/>
        </w:rPr>
        <w:t>joan den astean</w:t>
      </w:r>
      <w:r w:rsidRPr="00844354">
        <w:rPr>
          <w:rFonts w:ascii="Arial" w:hAnsi="Arial" w:cs="Arial"/>
          <w:bCs/>
          <w:color w:val="000000"/>
          <w:sz w:val="22"/>
          <w:szCs w:val="22"/>
          <w:lang w:val="eu-ES"/>
        </w:rPr>
        <w:t xml:space="preserve">. Bilera horretan, </w:t>
      </w:r>
      <w:r w:rsidR="00DC08B3">
        <w:rPr>
          <w:rFonts w:ascii="Arial" w:hAnsi="Arial" w:cs="Arial"/>
          <w:bCs/>
          <w:color w:val="000000"/>
          <w:sz w:val="22"/>
          <w:szCs w:val="22"/>
          <w:lang w:val="eu-ES"/>
        </w:rPr>
        <w:t>a</w:t>
      </w:r>
      <w:r w:rsidR="00DC08B3" w:rsidRPr="00844354">
        <w:rPr>
          <w:rFonts w:ascii="Arial" w:hAnsi="Arial" w:cs="Arial"/>
          <w:bCs/>
          <w:color w:val="000000"/>
          <w:sz w:val="22"/>
          <w:szCs w:val="22"/>
          <w:lang w:val="eu-ES"/>
        </w:rPr>
        <w:t>buztuaren 9an</w:t>
      </w:r>
      <w:r w:rsidR="00DC08B3">
        <w:rPr>
          <w:rFonts w:ascii="Arial" w:hAnsi="Arial" w:cs="Arial"/>
          <w:bCs/>
          <w:color w:val="000000"/>
          <w:sz w:val="22"/>
          <w:szCs w:val="22"/>
          <w:lang w:val="eu-ES"/>
        </w:rPr>
        <w:t xml:space="preserve"> </w:t>
      </w:r>
      <w:r w:rsidR="00DC08B3" w:rsidRPr="00844354">
        <w:rPr>
          <w:rFonts w:ascii="Arial" w:hAnsi="Arial" w:cs="Arial"/>
          <w:bCs/>
          <w:color w:val="000000"/>
          <w:sz w:val="22"/>
          <w:szCs w:val="22"/>
          <w:lang w:val="eu-ES"/>
        </w:rPr>
        <w:t xml:space="preserve">ohiko </w:t>
      </w:r>
      <w:proofErr w:type="spellStart"/>
      <w:r w:rsidR="00DC08B3" w:rsidRPr="00844354">
        <w:rPr>
          <w:rFonts w:ascii="Arial" w:hAnsi="Arial" w:cs="Arial"/>
          <w:bCs/>
          <w:color w:val="000000"/>
          <w:sz w:val="22"/>
          <w:szCs w:val="22"/>
          <w:lang w:val="eu-ES"/>
        </w:rPr>
        <w:t>Artilleroarekin</w:t>
      </w:r>
      <w:proofErr w:type="spellEnd"/>
      <w:r w:rsidR="00DC08B3" w:rsidRPr="00844354">
        <w:rPr>
          <w:rFonts w:ascii="Arial" w:hAnsi="Arial" w:cs="Arial"/>
          <w:bCs/>
          <w:color w:val="000000"/>
          <w:sz w:val="22"/>
          <w:szCs w:val="22"/>
          <w:lang w:val="eu-ES"/>
        </w:rPr>
        <w:t xml:space="preserve"> eta Kanoikadarekin hasiko </w:t>
      </w:r>
      <w:r w:rsidR="00DC08B3">
        <w:rPr>
          <w:rFonts w:ascii="Arial" w:hAnsi="Arial" w:cs="Arial"/>
          <w:bCs/>
          <w:color w:val="000000"/>
          <w:sz w:val="22"/>
          <w:szCs w:val="22"/>
          <w:lang w:val="eu-ES"/>
        </w:rPr>
        <w:t>den</w:t>
      </w:r>
      <w:r w:rsidR="00DC08B3" w:rsidRPr="00844354">
        <w:rPr>
          <w:rFonts w:ascii="Arial" w:hAnsi="Arial" w:cs="Arial"/>
          <w:bCs/>
          <w:color w:val="000000"/>
          <w:sz w:val="22"/>
          <w:szCs w:val="22"/>
          <w:lang w:val="eu-ES"/>
        </w:rPr>
        <w:t xml:space="preserve"> </w:t>
      </w:r>
      <w:r w:rsidRPr="00844354">
        <w:rPr>
          <w:rFonts w:ascii="Arial" w:hAnsi="Arial" w:cs="Arial"/>
          <w:bCs/>
          <w:color w:val="000000"/>
          <w:sz w:val="22"/>
          <w:szCs w:val="22"/>
          <w:lang w:val="eu-ES"/>
        </w:rPr>
        <w:t xml:space="preserve">Aste Nagusiari begira segurtasun-dispositiboa landu eta adostu zen. </w:t>
      </w:r>
    </w:p>
    <w:p w14:paraId="3DE1CC62" w14:textId="77777777" w:rsidR="00B2717B" w:rsidRDefault="00B2717B" w:rsidP="00B26EF3">
      <w:pPr>
        <w:spacing w:line="276" w:lineRule="auto"/>
        <w:rPr>
          <w:rFonts w:ascii="Arial" w:hAnsi="Arial" w:cs="Arial"/>
          <w:bCs/>
          <w:color w:val="000000"/>
          <w:sz w:val="22"/>
          <w:szCs w:val="22"/>
          <w:lang w:val="eu-ES"/>
        </w:rPr>
      </w:pPr>
    </w:p>
    <w:p w14:paraId="44AAA029" w14:textId="44688504" w:rsidR="00844354" w:rsidRPr="00844354" w:rsidRDefault="00844354" w:rsidP="00B26EF3">
      <w:pPr>
        <w:spacing w:line="276" w:lineRule="auto"/>
        <w:rPr>
          <w:rFonts w:ascii="Arial" w:hAnsi="Arial" w:cs="Arial"/>
          <w:bCs/>
          <w:color w:val="000000"/>
          <w:sz w:val="22"/>
          <w:szCs w:val="22"/>
          <w:lang w:val="eu-ES"/>
        </w:rPr>
      </w:pPr>
      <w:r w:rsidRPr="00844354">
        <w:rPr>
          <w:rFonts w:ascii="Arial" w:hAnsi="Arial" w:cs="Arial"/>
          <w:bCs/>
          <w:color w:val="000000"/>
          <w:sz w:val="22"/>
          <w:szCs w:val="22"/>
          <w:lang w:val="eu-ES"/>
        </w:rPr>
        <w:t xml:space="preserve">Aurten ere, </w:t>
      </w:r>
      <w:r w:rsidR="00B2717B">
        <w:rPr>
          <w:rFonts w:ascii="Arial" w:hAnsi="Arial" w:cs="Arial"/>
          <w:bCs/>
          <w:color w:val="000000"/>
          <w:sz w:val="22"/>
          <w:szCs w:val="22"/>
          <w:lang w:val="eu-ES"/>
        </w:rPr>
        <w:t>agenteak</w:t>
      </w:r>
      <w:r w:rsidRPr="00844354">
        <w:rPr>
          <w:rFonts w:ascii="Arial" w:hAnsi="Arial" w:cs="Arial"/>
          <w:bCs/>
          <w:color w:val="000000"/>
          <w:sz w:val="22"/>
          <w:szCs w:val="22"/>
          <w:lang w:val="eu-ES"/>
        </w:rPr>
        <w:t xml:space="preserve"> egongo dira kalean</w:t>
      </w:r>
      <w:r w:rsidR="00B2717B">
        <w:rPr>
          <w:rFonts w:ascii="Arial" w:hAnsi="Arial" w:cs="Arial"/>
          <w:bCs/>
          <w:color w:val="000000"/>
          <w:sz w:val="22"/>
          <w:szCs w:val="22"/>
          <w:lang w:val="eu-ES"/>
        </w:rPr>
        <w:t xml:space="preserve"> j</w:t>
      </w:r>
      <w:r w:rsidR="00B2717B" w:rsidRPr="00844354">
        <w:rPr>
          <w:rFonts w:ascii="Arial" w:hAnsi="Arial" w:cs="Arial"/>
          <w:bCs/>
          <w:color w:val="000000"/>
          <w:sz w:val="22"/>
          <w:szCs w:val="22"/>
          <w:lang w:val="eu-ES"/>
        </w:rPr>
        <w:t xml:space="preserve">aietan segurtasuna prebenitzeko eta bermatzeko </w:t>
      </w:r>
      <w:r w:rsidR="00B2717B">
        <w:rPr>
          <w:rFonts w:ascii="Arial" w:hAnsi="Arial" w:cs="Arial"/>
          <w:bCs/>
          <w:color w:val="000000"/>
          <w:sz w:val="22"/>
          <w:szCs w:val="22"/>
          <w:lang w:val="eu-ES"/>
        </w:rPr>
        <w:t>neurri</w:t>
      </w:r>
      <w:r w:rsidR="00B2717B" w:rsidRPr="00844354">
        <w:rPr>
          <w:rFonts w:ascii="Arial" w:hAnsi="Arial" w:cs="Arial"/>
          <w:bCs/>
          <w:color w:val="000000"/>
          <w:sz w:val="22"/>
          <w:szCs w:val="22"/>
          <w:lang w:val="eu-ES"/>
        </w:rPr>
        <w:t xml:space="preserve"> nagusi</w:t>
      </w:r>
      <w:r w:rsidR="00B2717B">
        <w:rPr>
          <w:rFonts w:ascii="Arial" w:hAnsi="Arial" w:cs="Arial"/>
          <w:bCs/>
          <w:color w:val="000000"/>
          <w:sz w:val="22"/>
          <w:szCs w:val="22"/>
          <w:lang w:val="eu-ES"/>
        </w:rPr>
        <w:t xml:space="preserve"> gisa</w:t>
      </w:r>
      <w:r w:rsidRPr="00844354">
        <w:rPr>
          <w:rFonts w:ascii="Arial" w:hAnsi="Arial" w:cs="Arial"/>
          <w:bCs/>
          <w:color w:val="000000"/>
          <w:sz w:val="22"/>
          <w:szCs w:val="22"/>
          <w:lang w:val="eu-ES"/>
        </w:rPr>
        <w:t>, bai uniformedun patruilak, bai kalez jantzitako patruilak. Hala, 200 agente inguruk zainduko dute, astean zehar, ekitaldien segurtasuna, bai eta horien ostean etxera egingo diren ibilbideen segurtasuna ere, batez ere gauean.</w:t>
      </w:r>
    </w:p>
    <w:p w14:paraId="5698F4DC" w14:textId="77777777" w:rsidR="00844354" w:rsidRDefault="00844354" w:rsidP="00B26EF3">
      <w:pPr>
        <w:spacing w:line="276" w:lineRule="auto"/>
        <w:rPr>
          <w:rFonts w:ascii="Arial" w:hAnsi="Arial" w:cs="Arial"/>
          <w:bCs/>
          <w:color w:val="000000"/>
          <w:sz w:val="22"/>
          <w:szCs w:val="22"/>
          <w:lang w:val="eu-ES"/>
        </w:rPr>
      </w:pPr>
    </w:p>
    <w:p w14:paraId="60CF1A16" w14:textId="3AD348B4" w:rsidR="00844354" w:rsidRDefault="00844354" w:rsidP="00B26EF3">
      <w:pPr>
        <w:spacing w:line="276" w:lineRule="auto"/>
        <w:rPr>
          <w:rFonts w:ascii="Arial" w:hAnsi="Arial" w:cs="Arial"/>
          <w:bCs/>
          <w:color w:val="000000"/>
          <w:sz w:val="22"/>
          <w:szCs w:val="22"/>
          <w:lang w:val="eu-ES"/>
        </w:rPr>
      </w:pPr>
      <w:r w:rsidRPr="00844354">
        <w:rPr>
          <w:rFonts w:ascii="Arial" w:hAnsi="Arial" w:cs="Arial"/>
          <w:bCs/>
          <w:color w:val="000000"/>
          <w:sz w:val="22"/>
          <w:szCs w:val="22"/>
          <w:lang w:val="eu-ES"/>
        </w:rPr>
        <w:t>Aste Nagusiaren aurreko egunetan ohikoa den bezala, Koordinazio Batzordeak Donostiako Aste Nagusirako aurreikusitako operatibo berezia errepasatu du. Bertan, Ertzaintzak eta Udaltzaingoak presentzia areagotuko dute, batez ere, hirian jende gehien biltzen den guneetan, patruila bateratuekin, azken urteotan ohikoa den bezala. Ekitaldi jendetsuenek berariazko tratamendua izango dute, ibilbide jendetsuenak eta jai-jarduera kontzentratzen ez den auzo periferikoak alde batera utzi gabe.</w:t>
      </w:r>
    </w:p>
    <w:p w14:paraId="18A6B3E2" w14:textId="77777777" w:rsidR="00844354" w:rsidRPr="00844354" w:rsidRDefault="00844354" w:rsidP="00B26EF3">
      <w:pPr>
        <w:spacing w:line="276" w:lineRule="auto"/>
        <w:rPr>
          <w:rFonts w:ascii="Arial" w:hAnsi="Arial" w:cs="Arial"/>
          <w:bCs/>
          <w:color w:val="000000"/>
          <w:sz w:val="22"/>
          <w:szCs w:val="22"/>
          <w:lang w:val="eu-ES"/>
        </w:rPr>
      </w:pPr>
    </w:p>
    <w:p w14:paraId="0428ABFE" w14:textId="77777777" w:rsidR="00844354" w:rsidRDefault="00844354" w:rsidP="00B26EF3">
      <w:pPr>
        <w:spacing w:line="276" w:lineRule="auto"/>
        <w:rPr>
          <w:rFonts w:ascii="Arial" w:hAnsi="Arial" w:cs="Arial"/>
          <w:bCs/>
          <w:color w:val="000000"/>
          <w:sz w:val="22"/>
          <w:szCs w:val="22"/>
          <w:lang w:val="eu-ES"/>
        </w:rPr>
      </w:pPr>
      <w:r w:rsidRPr="00844354">
        <w:rPr>
          <w:rFonts w:ascii="Arial" w:hAnsi="Arial" w:cs="Arial"/>
          <w:bCs/>
          <w:color w:val="000000"/>
          <w:sz w:val="22"/>
          <w:szCs w:val="22"/>
          <w:lang w:val="eu-ES"/>
        </w:rPr>
        <w:t>Bi poliziek arreta berezia jarriko dute delitu ohikoenen prebentzioan, hala nola ebasketa txikien edo alkoholaren eta drogen kontsumoaren ondoriozko jokabideen prebentzioan. Era berean, eraso eta abusu sexistak prebenitzen lagunduko dute, gaueko zaintza indartuz, herritarrei babes handiagoa eskaintzeko jai-jarduerez gozatu ondoren etxera itzultzean. Neurri horiek guztiak beharren arabera modulatuko dira astean zehar.</w:t>
      </w:r>
    </w:p>
    <w:p w14:paraId="39C6A480" w14:textId="77777777" w:rsidR="00844354" w:rsidRPr="00844354" w:rsidRDefault="00844354" w:rsidP="00B26EF3">
      <w:pPr>
        <w:spacing w:line="276" w:lineRule="auto"/>
        <w:rPr>
          <w:rFonts w:ascii="Arial" w:hAnsi="Arial" w:cs="Arial"/>
          <w:bCs/>
          <w:color w:val="000000"/>
          <w:sz w:val="22"/>
          <w:szCs w:val="22"/>
          <w:lang w:val="eu-ES"/>
        </w:rPr>
      </w:pPr>
    </w:p>
    <w:p w14:paraId="275AD544" w14:textId="309200FF" w:rsidR="00844354" w:rsidRDefault="00844354" w:rsidP="00B26EF3">
      <w:pPr>
        <w:spacing w:line="276" w:lineRule="auto"/>
        <w:rPr>
          <w:rFonts w:ascii="Arial" w:hAnsi="Arial" w:cs="Arial"/>
          <w:bCs/>
          <w:color w:val="000000"/>
          <w:sz w:val="22"/>
          <w:szCs w:val="22"/>
          <w:lang w:val="eu-ES"/>
        </w:rPr>
      </w:pPr>
      <w:r w:rsidRPr="00844354">
        <w:rPr>
          <w:rFonts w:ascii="Arial" w:hAnsi="Arial" w:cs="Arial"/>
          <w:bCs/>
          <w:color w:val="000000"/>
          <w:sz w:val="22"/>
          <w:szCs w:val="22"/>
          <w:lang w:val="eu-ES"/>
        </w:rPr>
        <w:t>Zaintza</w:t>
      </w:r>
      <w:r w:rsidR="00FE781C">
        <w:rPr>
          <w:rFonts w:ascii="Arial" w:hAnsi="Arial" w:cs="Arial"/>
          <w:bCs/>
          <w:color w:val="000000"/>
          <w:sz w:val="22"/>
          <w:szCs w:val="22"/>
          <w:lang w:val="eu-ES"/>
        </w:rPr>
        <w:t xml:space="preserve"> </w:t>
      </w:r>
      <w:r w:rsidRPr="00844354">
        <w:rPr>
          <w:rFonts w:ascii="Arial" w:hAnsi="Arial" w:cs="Arial"/>
          <w:bCs/>
          <w:color w:val="000000"/>
          <w:sz w:val="22"/>
          <w:szCs w:val="22"/>
          <w:lang w:val="eu-ES"/>
        </w:rPr>
        <w:t xml:space="preserve">neurriez gain, </w:t>
      </w:r>
      <w:r w:rsidR="00FE781C">
        <w:rPr>
          <w:rFonts w:ascii="Arial" w:hAnsi="Arial" w:cs="Arial"/>
          <w:bCs/>
          <w:color w:val="000000"/>
          <w:sz w:val="22"/>
          <w:szCs w:val="22"/>
          <w:lang w:val="eu-ES"/>
        </w:rPr>
        <w:t>bi poliziek</w:t>
      </w:r>
      <w:r w:rsidRPr="00844354">
        <w:rPr>
          <w:rFonts w:ascii="Arial" w:hAnsi="Arial" w:cs="Arial"/>
          <w:bCs/>
          <w:color w:val="000000"/>
          <w:sz w:val="22"/>
          <w:szCs w:val="22"/>
          <w:lang w:val="eu-ES"/>
        </w:rPr>
        <w:t xml:space="preserve"> prebentzio-gomendio batzuk partekatzen dituzte leku jendetsuagoetan, non delitu-kontzentrazio handiagoa izaten den. Aste Nagusi seguru baterako gomendioen artean honako hauek daude: objektu baliotsuak agerian eramatea saihestea, alkohol kontsumo arduratsua egitea, inoiz ez gidatzea edari alkoholdunak hartu ondoren, edo garraio publikoari beti lehentasuna ematea, mugikortasun arrazoiengatik ere.</w:t>
      </w:r>
    </w:p>
    <w:p w14:paraId="4010347E" w14:textId="77777777" w:rsidR="00844354" w:rsidRPr="00844354" w:rsidRDefault="00844354" w:rsidP="00B26EF3">
      <w:pPr>
        <w:spacing w:line="276" w:lineRule="auto"/>
        <w:rPr>
          <w:rFonts w:ascii="Arial" w:hAnsi="Arial" w:cs="Arial"/>
          <w:bCs/>
          <w:color w:val="000000"/>
          <w:sz w:val="22"/>
          <w:szCs w:val="22"/>
          <w:lang w:val="eu-ES"/>
        </w:rPr>
      </w:pPr>
    </w:p>
    <w:p w14:paraId="62B448B3" w14:textId="6B063EDB" w:rsidR="00844354" w:rsidRPr="00844354" w:rsidRDefault="00844354" w:rsidP="00B26EF3">
      <w:pPr>
        <w:spacing w:line="276" w:lineRule="auto"/>
        <w:rPr>
          <w:rFonts w:ascii="Arial" w:hAnsi="Arial" w:cs="Arial"/>
          <w:bCs/>
          <w:color w:val="000000"/>
          <w:sz w:val="22"/>
          <w:szCs w:val="22"/>
          <w:lang w:val="eu-ES"/>
        </w:rPr>
      </w:pPr>
      <w:r w:rsidRPr="00844354">
        <w:rPr>
          <w:rFonts w:ascii="Arial" w:hAnsi="Arial" w:cs="Arial"/>
          <w:bCs/>
          <w:color w:val="000000"/>
          <w:sz w:val="22"/>
          <w:szCs w:val="22"/>
          <w:lang w:val="eu-ES"/>
        </w:rPr>
        <w:t xml:space="preserve">Donostiako Udaleko Herritarren Segurtasuneko, Suhiltzaileetako eta Babes Zibileko zinegotzi Martín Ibabek nabarmendu duenez, Udaltzaingoa eta Ertzaintza "kaleetan egongo dira herritarrei laguntzeko, eta bereziki adi egongo dira </w:t>
      </w:r>
      <w:r w:rsidR="00D221BB">
        <w:rPr>
          <w:rFonts w:ascii="Arial" w:hAnsi="Arial" w:cs="Arial"/>
          <w:bCs/>
          <w:color w:val="000000"/>
          <w:sz w:val="22"/>
          <w:szCs w:val="22"/>
          <w:lang w:val="eu-ES"/>
        </w:rPr>
        <w:t>zaitzan</w:t>
      </w:r>
      <w:r w:rsidRPr="00844354">
        <w:rPr>
          <w:rFonts w:ascii="Arial" w:hAnsi="Arial" w:cs="Arial"/>
          <w:bCs/>
          <w:color w:val="000000"/>
          <w:sz w:val="22"/>
          <w:szCs w:val="22"/>
          <w:lang w:val="eu-ES"/>
        </w:rPr>
        <w:t>, baina, gainera, behar duen edonor jo</w:t>
      </w:r>
      <w:r w:rsidR="00D221BB">
        <w:rPr>
          <w:rFonts w:ascii="Arial" w:hAnsi="Arial" w:cs="Arial"/>
          <w:bCs/>
          <w:color w:val="000000"/>
          <w:sz w:val="22"/>
          <w:szCs w:val="22"/>
          <w:lang w:val="eu-ES"/>
        </w:rPr>
        <w:t xml:space="preserve"> dezake</w:t>
      </w:r>
      <w:r w:rsidRPr="00844354">
        <w:rPr>
          <w:rFonts w:ascii="Arial" w:hAnsi="Arial" w:cs="Arial"/>
          <w:bCs/>
          <w:color w:val="000000"/>
          <w:sz w:val="22"/>
          <w:szCs w:val="22"/>
          <w:lang w:val="eu-ES"/>
        </w:rPr>
        <w:t xml:space="preserve"> agenteengana, ohiko segurtasun-puntuetara edo 112ra".</w:t>
      </w:r>
    </w:p>
    <w:p w14:paraId="65CC6C63" w14:textId="77777777" w:rsidR="00844354" w:rsidRDefault="00844354" w:rsidP="00B26EF3">
      <w:pPr>
        <w:spacing w:line="276" w:lineRule="auto"/>
        <w:rPr>
          <w:rFonts w:ascii="Arial" w:hAnsi="Arial" w:cs="Arial"/>
          <w:bCs/>
          <w:color w:val="000000"/>
          <w:sz w:val="22"/>
          <w:szCs w:val="22"/>
          <w:lang w:val="eu-ES"/>
        </w:rPr>
      </w:pPr>
    </w:p>
    <w:p w14:paraId="369F3E10" w14:textId="77777777" w:rsidR="00844354" w:rsidRDefault="00844354" w:rsidP="00844354">
      <w:pPr>
        <w:rPr>
          <w:rFonts w:ascii="Arial" w:hAnsi="Arial" w:cs="Arial"/>
          <w:bCs/>
          <w:color w:val="000000"/>
          <w:sz w:val="22"/>
          <w:szCs w:val="22"/>
          <w:lang w:val="eu-ES"/>
        </w:rPr>
      </w:pPr>
    </w:p>
    <w:p w14:paraId="765F4303" w14:textId="77777777" w:rsidR="00514A92" w:rsidRDefault="00514A92" w:rsidP="00844354">
      <w:pPr>
        <w:jc w:val="right"/>
        <w:rPr>
          <w:rFonts w:ascii="Arial" w:hAnsi="Arial" w:cs="Arial"/>
          <w:bCs/>
          <w:color w:val="000000"/>
          <w:sz w:val="22"/>
          <w:szCs w:val="22"/>
          <w:lang w:val="eu-ES"/>
        </w:rPr>
      </w:pPr>
    </w:p>
    <w:p w14:paraId="74C3349E" w14:textId="7490E99E" w:rsidR="00844354" w:rsidRDefault="00844354" w:rsidP="00844354">
      <w:pPr>
        <w:jc w:val="right"/>
        <w:rPr>
          <w:rFonts w:ascii="Arial" w:hAnsi="Arial" w:cs="Arial"/>
          <w:b/>
          <w:color w:val="000000"/>
          <w:sz w:val="28"/>
          <w:szCs w:val="28"/>
        </w:rPr>
      </w:pPr>
      <w:r w:rsidRPr="00844354">
        <w:rPr>
          <w:rFonts w:ascii="Arial" w:hAnsi="Arial" w:cs="Arial"/>
          <w:bCs/>
          <w:color w:val="000000"/>
          <w:sz w:val="22"/>
          <w:szCs w:val="22"/>
          <w:lang w:val="eu-ES"/>
        </w:rPr>
        <w:t>Donostia, 2026ko abuztuaren 3a</w:t>
      </w:r>
      <w:r w:rsidRPr="00844354">
        <w:rPr>
          <w:rFonts w:ascii="Arial" w:hAnsi="Arial" w:cs="Arial"/>
          <w:b/>
          <w:color w:val="000000"/>
          <w:sz w:val="28"/>
          <w:szCs w:val="28"/>
        </w:rPr>
        <w:t xml:space="preserve"> </w:t>
      </w:r>
      <w:r>
        <w:rPr>
          <w:rFonts w:ascii="Arial" w:hAnsi="Arial" w:cs="Arial"/>
          <w:b/>
          <w:color w:val="000000"/>
          <w:sz w:val="28"/>
          <w:szCs w:val="28"/>
        </w:rPr>
        <w:br w:type="page"/>
      </w:r>
    </w:p>
    <w:p w14:paraId="1DD79E0D" w14:textId="3016C653" w:rsidR="001C6782" w:rsidRDefault="004B27A3" w:rsidP="000E4BEA">
      <w:pPr>
        <w:spacing w:before="240" w:line="276" w:lineRule="auto"/>
        <w:jc w:val="center"/>
        <w:rPr>
          <w:rFonts w:ascii="Arial" w:hAnsi="Arial" w:cs="Arial"/>
          <w:b/>
          <w:color w:val="000000"/>
          <w:sz w:val="28"/>
          <w:szCs w:val="28"/>
        </w:rPr>
      </w:pPr>
      <w:r>
        <w:rPr>
          <w:rFonts w:ascii="Arial" w:hAnsi="Arial" w:cs="Arial"/>
          <w:b/>
          <w:color w:val="000000"/>
          <w:sz w:val="28"/>
          <w:szCs w:val="28"/>
        </w:rPr>
        <w:lastRenderedPageBreak/>
        <w:t>Guardia Municipal</w:t>
      </w:r>
      <w:r w:rsidR="000E4BEA">
        <w:rPr>
          <w:rFonts w:ascii="Arial" w:hAnsi="Arial" w:cs="Arial"/>
          <w:b/>
          <w:color w:val="000000"/>
          <w:sz w:val="28"/>
          <w:szCs w:val="28"/>
        </w:rPr>
        <w:t xml:space="preserve"> y Ertzaintza</w:t>
      </w:r>
      <w:r>
        <w:rPr>
          <w:rFonts w:ascii="Arial" w:hAnsi="Arial" w:cs="Arial"/>
          <w:b/>
          <w:color w:val="000000"/>
          <w:sz w:val="28"/>
          <w:szCs w:val="28"/>
        </w:rPr>
        <w:t xml:space="preserve"> intensificarán su presencia en calle para reforzar la seguridad durante la </w:t>
      </w:r>
      <w:proofErr w:type="spellStart"/>
      <w:r>
        <w:rPr>
          <w:rFonts w:ascii="Arial" w:hAnsi="Arial" w:cs="Arial"/>
          <w:b/>
          <w:color w:val="000000"/>
          <w:sz w:val="28"/>
          <w:szCs w:val="28"/>
        </w:rPr>
        <w:t>Aste</w:t>
      </w:r>
      <w:proofErr w:type="spellEnd"/>
      <w:r>
        <w:rPr>
          <w:rFonts w:ascii="Arial" w:hAnsi="Arial" w:cs="Arial"/>
          <w:b/>
          <w:color w:val="000000"/>
          <w:sz w:val="28"/>
          <w:szCs w:val="28"/>
        </w:rPr>
        <w:t xml:space="preserve"> Nagusia</w:t>
      </w:r>
    </w:p>
    <w:p w14:paraId="73D71616" w14:textId="133BBB0F" w:rsidR="001C6782" w:rsidRDefault="0069630F" w:rsidP="000E4BEA">
      <w:pPr>
        <w:spacing w:before="240" w:line="276" w:lineRule="auto"/>
        <w:jc w:val="center"/>
        <w:rPr>
          <w:rFonts w:ascii="Arial" w:hAnsi="Arial" w:cs="Arial"/>
          <w:bCs/>
          <w:i/>
          <w:iCs/>
          <w:sz w:val="24"/>
          <w:szCs w:val="24"/>
        </w:rPr>
      </w:pPr>
      <w:r>
        <w:rPr>
          <w:rFonts w:ascii="Arial" w:hAnsi="Arial" w:cs="Arial"/>
          <w:bCs/>
          <w:i/>
          <w:iCs/>
          <w:color w:val="000000"/>
          <w:sz w:val="24"/>
          <w:szCs w:val="24"/>
        </w:rPr>
        <w:t>Ambos cuerpos policiales</w:t>
      </w:r>
      <w:r w:rsidR="004B27A3">
        <w:rPr>
          <w:rFonts w:ascii="Arial" w:hAnsi="Arial" w:cs="Arial"/>
          <w:bCs/>
          <w:i/>
          <w:iCs/>
          <w:color w:val="000000"/>
          <w:sz w:val="24"/>
          <w:szCs w:val="24"/>
        </w:rPr>
        <w:t xml:space="preserve"> coordinan el dispositivo</w:t>
      </w:r>
      <w:r>
        <w:rPr>
          <w:rFonts w:ascii="Arial" w:hAnsi="Arial" w:cs="Arial"/>
          <w:bCs/>
          <w:i/>
          <w:iCs/>
          <w:color w:val="000000"/>
          <w:sz w:val="24"/>
          <w:szCs w:val="24"/>
        </w:rPr>
        <w:t xml:space="preserve"> conjunto</w:t>
      </w:r>
      <w:r w:rsidR="004B27A3">
        <w:rPr>
          <w:rFonts w:ascii="Arial" w:hAnsi="Arial" w:cs="Arial"/>
          <w:bCs/>
          <w:i/>
          <w:iCs/>
          <w:color w:val="000000"/>
          <w:sz w:val="24"/>
          <w:szCs w:val="24"/>
        </w:rPr>
        <w:t xml:space="preserve"> de prevención de cara a la Semana Grande donostiarra</w:t>
      </w:r>
    </w:p>
    <w:p w14:paraId="7BE8FB56" w14:textId="7B505BF4" w:rsidR="00B2062E" w:rsidRDefault="000E4BEA" w:rsidP="000E4BEA">
      <w:pPr>
        <w:spacing w:before="240" w:line="276" w:lineRule="auto"/>
        <w:rPr>
          <w:rFonts w:ascii="Arial" w:hAnsi="Arial" w:cs="Arial"/>
          <w:sz w:val="22"/>
          <w:szCs w:val="22"/>
        </w:rPr>
      </w:pPr>
      <w:r>
        <w:rPr>
          <w:rFonts w:ascii="Arial" w:hAnsi="Arial" w:cs="Arial"/>
          <w:sz w:val="22"/>
          <w:szCs w:val="22"/>
        </w:rPr>
        <w:t xml:space="preserve">Guardia Municipal y Ertzaintza mantuvieron </w:t>
      </w:r>
      <w:r w:rsidR="00105690">
        <w:rPr>
          <w:rFonts w:ascii="Arial" w:hAnsi="Arial" w:cs="Arial"/>
          <w:sz w:val="22"/>
          <w:szCs w:val="22"/>
        </w:rPr>
        <w:t>la pasada semana</w:t>
      </w:r>
      <w:r w:rsidR="004B27A3">
        <w:rPr>
          <w:rFonts w:ascii="Arial" w:hAnsi="Arial" w:cs="Arial"/>
          <w:sz w:val="22"/>
          <w:szCs w:val="22"/>
        </w:rPr>
        <w:t xml:space="preserve"> la reunión de la Comisión de Coordinación de Seguridad de Donostia</w:t>
      </w:r>
      <w:r w:rsidR="0069630F">
        <w:rPr>
          <w:rFonts w:ascii="Arial" w:hAnsi="Arial" w:cs="Arial"/>
          <w:sz w:val="22"/>
          <w:szCs w:val="22"/>
        </w:rPr>
        <w:t xml:space="preserve"> / San Sebastián</w:t>
      </w:r>
      <w:r w:rsidR="00B4455D">
        <w:rPr>
          <w:rFonts w:ascii="Arial" w:hAnsi="Arial" w:cs="Arial"/>
          <w:sz w:val="22"/>
          <w:szCs w:val="22"/>
        </w:rPr>
        <w:t>,</w:t>
      </w:r>
      <w:r w:rsidR="004B27A3">
        <w:rPr>
          <w:rFonts w:ascii="Arial" w:hAnsi="Arial" w:cs="Arial"/>
          <w:sz w:val="22"/>
          <w:szCs w:val="22"/>
        </w:rPr>
        <w:t xml:space="preserve"> en la que se </w:t>
      </w:r>
      <w:r w:rsidR="00B4455D">
        <w:rPr>
          <w:rFonts w:ascii="Arial" w:hAnsi="Arial" w:cs="Arial"/>
          <w:sz w:val="22"/>
          <w:szCs w:val="22"/>
        </w:rPr>
        <w:t xml:space="preserve">trabajó y </w:t>
      </w:r>
      <w:r w:rsidR="004B27A3">
        <w:rPr>
          <w:rFonts w:ascii="Arial" w:hAnsi="Arial" w:cs="Arial"/>
          <w:sz w:val="22"/>
          <w:szCs w:val="22"/>
        </w:rPr>
        <w:t>acord</w:t>
      </w:r>
      <w:r w:rsidR="00B4455D">
        <w:rPr>
          <w:rFonts w:ascii="Arial" w:hAnsi="Arial" w:cs="Arial"/>
          <w:sz w:val="22"/>
          <w:szCs w:val="22"/>
        </w:rPr>
        <w:t>ó</w:t>
      </w:r>
      <w:r w:rsidR="004B27A3">
        <w:rPr>
          <w:rFonts w:ascii="Arial" w:hAnsi="Arial" w:cs="Arial"/>
          <w:sz w:val="22"/>
          <w:szCs w:val="22"/>
        </w:rPr>
        <w:t xml:space="preserve"> el dispositivo de seguridad de cara a la próxima </w:t>
      </w:r>
      <w:proofErr w:type="spellStart"/>
      <w:r w:rsidR="00C53358">
        <w:rPr>
          <w:rFonts w:ascii="Arial" w:hAnsi="Arial" w:cs="Arial"/>
          <w:sz w:val="22"/>
          <w:szCs w:val="22"/>
        </w:rPr>
        <w:t>Aste</w:t>
      </w:r>
      <w:proofErr w:type="spellEnd"/>
      <w:r w:rsidR="00C53358">
        <w:rPr>
          <w:rFonts w:ascii="Arial" w:hAnsi="Arial" w:cs="Arial"/>
          <w:sz w:val="22"/>
          <w:szCs w:val="22"/>
        </w:rPr>
        <w:t xml:space="preserve"> Nagusia</w:t>
      </w:r>
      <w:r w:rsidR="004B27A3">
        <w:rPr>
          <w:rFonts w:ascii="Arial" w:hAnsi="Arial" w:cs="Arial"/>
          <w:sz w:val="22"/>
          <w:szCs w:val="22"/>
        </w:rPr>
        <w:t xml:space="preserve">, que arrancará el </w:t>
      </w:r>
      <w:r w:rsidR="00B2062E">
        <w:rPr>
          <w:rFonts w:ascii="Arial" w:hAnsi="Arial" w:cs="Arial"/>
          <w:sz w:val="22"/>
          <w:szCs w:val="22"/>
        </w:rPr>
        <w:t>sábado 9</w:t>
      </w:r>
      <w:r w:rsidR="004B27A3">
        <w:rPr>
          <w:rFonts w:ascii="Arial" w:hAnsi="Arial" w:cs="Arial"/>
          <w:sz w:val="22"/>
          <w:szCs w:val="22"/>
        </w:rPr>
        <w:t xml:space="preserve"> de agosto con el tradicional Artillero y Cañonazo.</w:t>
      </w:r>
    </w:p>
    <w:p w14:paraId="030A61A3" w14:textId="1114FF4C" w:rsidR="001C6782" w:rsidRDefault="004B27A3" w:rsidP="000E4BEA">
      <w:pPr>
        <w:spacing w:before="240" w:line="276" w:lineRule="auto"/>
        <w:rPr>
          <w:rFonts w:ascii="Arial" w:hAnsi="Arial" w:cs="Arial"/>
          <w:sz w:val="22"/>
          <w:szCs w:val="22"/>
        </w:rPr>
      </w:pPr>
      <w:r>
        <w:rPr>
          <w:rFonts w:ascii="Arial" w:hAnsi="Arial" w:cs="Arial"/>
          <w:sz w:val="22"/>
          <w:szCs w:val="22"/>
        </w:rPr>
        <w:t>La presencia de agentes en la calle, tanto de patrullas uniformadas como de paisano, será</w:t>
      </w:r>
      <w:r w:rsidR="0016424F">
        <w:rPr>
          <w:rFonts w:ascii="Arial" w:hAnsi="Arial" w:cs="Arial"/>
          <w:sz w:val="22"/>
          <w:szCs w:val="22"/>
        </w:rPr>
        <w:t xml:space="preserve"> un año más</w:t>
      </w:r>
      <w:r>
        <w:rPr>
          <w:rFonts w:ascii="Arial" w:hAnsi="Arial" w:cs="Arial"/>
          <w:sz w:val="22"/>
          <w:szCs w:val="22"/>
        </w:rPr>
        <w:t xml:space="preserve"> la principal baza dirigida a prevenir y garantizar la seguridad durante las fiestas, </w:t>
      </w:r>
      <w:r w:rsidR="0016424F">
        <w:rPr>
          <w:rFonts w:ascii="Arial" w:hAnsi="Arial" w:cs="Arial"/>
          <w:sz w:val="22"/>
          <w:szCs w:val="22"/>
        </w:rPr>
        <w:t xml:space="preserve">Así, cerca de 200 agentes velarán a lo largo de la semana por la seguridad tanto de los eventos como de los recorridos a casa tras los mismos, principalmente durante la noche. </w:t>
      </w:r>
    </w:p>
    <w:p w14:paraId="6829A9D3" w14:textId="5E3520E9" w:rsidR="001C6782" w:rsidRDefault="004B27A3" w:rsidP="000E4BEA">
      <w:pPr>
        <w:spacing w:before="240" w:line="276" w:lineRule="auto"/>
        <w:rPr>
          <w:rFonts w:ascii="Arial" w:hAnsi="Arial" w:cs="Arial"/>
          <w:sz w:val="22"/>
          <w:szCs w:val="22"/>
        </w:rPr>
      </w:pPr>
      <w:r>
        <w:rPr>
          <w:rFonts w:ascii="Arial" w:hAnsi="Arial" w:cs="Arial"/>
          <w:sz w:val="22"/>
          <w:szCs w:val="22"/>
        </w:rPr>
        <w:t xml:space="preserve">Como es habitual durante los días previos a la Semana Grande, la Comisión de Coordinación ha repasado el operativo especial previsto para la Semana Grande donostiarra en el que Ertzaintza y Guardia Municipal intensificarán su presencia, sobre todo, en las zonas con mayor afluencia de personas </w:t>
      </w:r>
      <w:r w:rsidR="0016424F">
        <w:rPr>
          <w:rFonts w:ascii="Arial" w:hAnsi="Arial" w:cs="Arial"/>
          <w:sz w:val="22"/>
          <w:szCs w:val="22"/>
        </w:rPr>
        <w:t>en</w:t>
      </w:r>
      <w:r>
        <w:rPr>
          <w:rFonts w:ascii="Arial" w:hAnsi="Arial" w:cs="Arial"/>
          <w:sz w:val="22"/>
          <w:szCs w:val="22"/>
        </w:rPr>
        <w:t xml:space="preserve"> la ciudad con patrullas conjuntas, como viene siendo habitual en los últimos años. Los eventos más multitudinarios tendrán un tratamiento específico, sin descuidar los itinerarios más concurridos y los barrios periféricos donde no se concentra la actividad festiva.</w:t>
      </w:r>
    </w:p>
    <w:p w14:paraId="091C7987" w14:textId="752E0B6E" w:rsidR="0016424F" w:rsidRDefault="004B27A3" w:rsidP="000E4BEA">
      <w:pPr>
        <w:spacing w:before="240" w:line="276" w:lineRule="auto"/>
        <w:rPr>
          <w:rFonts w:ascii="Arial" w:hAnsi="Arial" w:cs="Arial"/>
          <w:sz w:val="22"/>
          <w:szCs w:val="22"/>
        </w:rPr>
      </w:pPr>
      <w:r>
        <w:rPr>
          <w:rFonts w:ascii="Arial" w:hAnsi="Arial" w:cs="Arial"/>
          <w:sz w:val="22"/>
          <w:szCs w:val="22"/>
        </w:rPr>
        <w:t xml:space="preserve">Ambas policías pondrán especial atención en la prevención de los delitos más habituales como son los pequeños hurtos o los relacionados con conductas derivadas del consumo de alcohol y drogas. Asimismo, incidirán en la prevención de agresiones y abusos de carácter sexista reforzando la vigilancia nocturna para ofrecer una mayor protección a la ciudadanía en el retorno a casa tras disfrutar de las actividades festivas. </w:t>
      </w:r>
      <w:r w:rsidR="00976905">
        <w:rPr>
          <w:rFonts w:ascii="Arial" w:hAnsi="Arial" w:cs="Arial"/>
          <w:sz w:val="22"/>
          <w:szCs w:val="22"/>
        </w:rPr>
        <w:t>Todas estas medidas se irán modulando a lo largo de la semana en función de las necesidades.</w:t>
      </w:r>
    </w:p>
    <w:p w14:paraId="6944A65F" w14:textId="4D9CF00A" w:rsidR="00976905" w:rsidRDefault="0016424F" w:rsidP="000E4BEA">
      <w:pPr>
        <w:spacing w:before="240" w:line="276" w:lineRule="auto"/>
        <w:rPr>
          <w:rFonts w:ascii="Arial" w:hAnsi="Arial" w:cs="Arial"/>
          <w:sz w:val="22"/>
          <w:szCs w:val="22"/>
        </w:rPr>
      </w:pPr>
      <w:r>
        <w:rPr>
          <w:rFonts w:ascii="Arial" w:hAnsi="Arial" w:cs="Arial"/>
          <w:sz w:val="22"/>
          <w:szCs w:val="22"/>
        </w:rPr>
        <w:t xml:space="preserve">Además de las medidas de vigilancia, los cuerpos de seguridad comparten una serie de recomendaciones de carácter preventivo en zonas más concurridas, donde se suele dar mayor concentración de </w:t>
      </w:r>
      <w:r w:rsidR="00110B97">
        <w:rPr>
          <w:rFonts w:ascii="Arial" w:hAnsi="Arial" w:cs="Arial"/>
          <w:sz w:val="22"/>
          <w:szCs w:val="22"/>
        </w:rPr>
        <w:t>delitos.</w:t>
      </w:r>
      <w:r w:rsidR="00976905">
        <w:rPr>
          <w:rFonts w:ascii="Arial" w:hAnsi="Arial" w:cs="Arial"/>
          <w:sz w:val="22"/>
          <w:szCs w:val="22"/>
        </w:rPr>
        <w:t xml:space="preserve"> Entre las recomendaciones</w:t>
      </w:r>
      <w:r w:rsidR="00437811">
        <w:rPr>
          <w:rFonts w:ascii="Arial" w:hAnsi="Arial" w:cs="Arial"/>
          <w:sz w:val="22"/>
          <w:szCs w:val="22"/>
        </w:rPr>
        <w:t xml:space="preserve"> para una </w:t>
      </w:r>
      <w:proofErr w:type="spellStart"/>
      <w:r w:rsidR="00437811">
        <w:rPr>
          <w:rFonts w:ascii="Arial" w:hAnsi="Arial" w:cs="Arial"/>
          <w:sz w:val="22"/>
          <w:szCs w:val="22"/>
        </w:rPr>
        <w:t>Aste</w:t>
      </w:r>
      <w:proofErr w:type="spellEnd"/>
      <w:r w:rsidR="00437811">
        <w:rPr>
          <w:rFonts w:ascii="Arial" w:hAnsi="Arial" w:cs="Arial"/>
          <w:sz w:val="22"/>
          <w:szCs w:val="22"/>
        </w:rPr>
        <w:t xml:space="preserve"> Nagusia segura</w:t>
      </w:r>
      <w:r w:rsidR="00976905">
        <w:rPr>
          <w:rFonts w:ascii="Arial" w:hAnsi="Arial" w:cs="Arial"/>
          <w:sz w:val="22"/>
          <w:szCs w:val="22"/>
        </w:rPr>
        <w:t xml:space="preserve"> se encuentran tratar de evitar llevar objetos de valor de manera visible, hacer un </w:t>
      </w:r>
      <w:r w:rsidR="00976905">
        <w:rPr>
          <w:rFonts w:ascii="Arial" w:hAnsi="Arial"/>
          <w:sz w:val="22"/>
          <w:szCs w:val="22"/>
          <w:lang w:val="es-ES"/>
        </w:rPr>
        <w:t>consumo de alcohol responsable</w:t>
      </w:r>
      <w:r w:rsidR="00E44201">
        <w:rPr>
          <w:rFonts w:ascii="Arial" w:hAnsi="Arial"/>
          <w:sz w:val="22"/>
          <w:szCs w:val="22"/>
          <w:lang w:val="es-ES"/>
        </w:rPr>
        <w:t>,</w:t>
      </w:r>
      <w:r w:rsidR="00976905">
        <w:rPr>
          <w:rFonts w:ascii="Arial" w:hAnsi="Arial"/>
          <w:sz w:val="22"/>
          <w:szCs w:val="22"/>
          <w:lang w:val="es-ES"/>
        </w:rPr>
        <w:t xml:space="preserve"> nunca conducir tras la ingesta de bebidas alcohólicas, o priorizar siempre el transporte público, también por cuestiones de movilidad. </w:t>
      </w:r>
    </w:p>
    <w:p w14:paraId="37A2E4A6" w14:textId="6538E54E" w:rsidR="001C6782" w:rsidRDefault="004B27A3" w:rsidP="000E4BEA">
      <w:pPr>
        <w:spacing w:before="240" w:line="276" w:lineRule="auto"/>
        <w:rPr>
          <w:rFonts w:ascii="Arial" w:hAnsi="Arial" w:cs="Arial"/>
          <w:sz w:val="22"/>
          <w:szCs w:val="22"/>
        </w:rPr>
      </w:pPr>
      <w:r>
        <w:rPr>
          <w:rFonts w:ascii="Arial" w:hAnsi="Arial" w:cs="Arial"/>
          <w:sz w:val="22"/>
          <w:szCs w:val="22"/>
        </w:rPr>
        <w:t xml:space="preserve">El concejal de </w:t>
      </w:r>
      <w:r w:rsidR="00976905" w:rsidRPr="00976905">
        <w:rPr>
          <w:rFonts w:ascii="Arial" w:hAnsi="Arial" w:cs="Arial"/>
          <w:sz w:val="22"/>
          <w:szCs w:val="22"/>
        </w:rPr>
        <w:t>Seguridad Ciudadana, Bomberos y Protección Civil</w:t>
      </w:r>
      <w:r w:rsidR="00976905">
        <w:rPr>
          <w:rFonts w:ascii="Arial" w:hAnsi="Arial" w:cs="Arial"/>
          <w:sz w:val="22"/>
          <w:szCs w:val="22"/>
        </w:rPr>
        <w:t xml:space="preserve"> </w:t>
      </w:r>
      <w:r>
        <w:rPr>
          <w:rFonts w:ascii="Arial" w:hAnsi="Arial" w:cs="Arial"/>
          <w:sz w:val="22"/>
          <w:szCs w:val="22"/>
        </w:rPr>
        <w:t xml:space="preserve">del Ayuntamiento de Donostia / San Sebastián, </w:t>
      </w:r>
      <w:r w:rsidRPr="00041923">
        <w:rPr>
          <w:rFonts w:ascii="Arial" w:hAnsi="Arial" w:cs="Arial"/>
          <w:sz w:val="22"/>
          <w:szCs w:val="22"/>
        </w:rPr>
        <w:t>Martín Ibabe</w:t>
      </w:r>
      <w:r>
        <w:rPr>
          <w:rFonts w:ascii="Arial" w:hAnsi="Arial" w:cs="Arial"/>
          <w:sz w:val="22"/>
          <w:szCs w:val="22"/>
        </w:rPr>
        <w:t xml:space="preserve">, ha destacado </w:t>
      </w:r>
      <w:r w:rsidR="00110B97">
        <w:rPr>
          <w:rFonts w:ascii="Arial" w:hAnsi="Arial" w:cs="Arial"/>
          <w:sz w:val="22"/>
          <w:szCs w:val="22"/>
        </w:rPr>
        <w:t xml:space="preserve">además </w:t>
      </w:r>
      <w:r>
        <w:rPr>
          <w:rFonts w:ascii="Arial" w:hAnsi="Arial" w:cs="Arial"/>
          <w:sz w:val="22"/>
          <w:szCs w:val="22"/>
        </w:rPr>
        <w:t>que Guardia Municipal y Ertzaintza “</w:t>
      </w:r>
      <w:r w:rsidR="00110B97">
        <w:rPr>
          <w:rFonts w:ascii="Arial" w:hAnsi="Arial" w:cs="Arial"/>
          <w:sz w:val="22"/>
          <w:szCs w:val="22"/>
        </w:rPr>
        <w:t>estarán presentes en las calles con el objetivo de ayudar a la ciudadan</w:t>
      </w:r>
      <w:r w:rsidR="00027893">
        <w:rPr>
          <w:rFonts w:ascii="Arial" w:hAnsi="Arial" w:cs="Arial"/>
          <w:sz w:val="22"/>
          <w:szCs w:val="22"/>
        </w:rPr>
        <w:t xml:space="preserve">ía, </w:t>
      </w:r>
      <w:r w:rsidR="00053B61">
        <w:rPr>
          <w:rFonts w:ascii="Arial" w:hAnsi="Arial" w:cs="Arial"/>
          <w:sz w:val="22"/>
          <w:szCs w:val="22"/>
        </w:rPr>
        <w:t xml:space="preserve">y estarán especialmente atentos a la seguridad, pero además cualquier </w:t>
      </w:r>
      <w:r w:rsidR="00027893">
        <w:rPr>
          <w:rFonts w:ascii="Arial" w:hAnsi="Arial" w:cs="Arial"/>
          <w:sz w:val="22"/>
          <w:szCs w:val="22"/>
        </w:rPr>
        <w:t>persona que lo necesite p</w:t>
      </w:r>
      <w:r w:rsidR="00053B61">
        <w:rPr>
          <w:rFonts w:ascii="Arial" w:hAnsi="Arial" w:cs="Arial"/>
          <w:sz w:val="22"/>
          <w:szCs w:val="22"/>
        </w:rPr>
        <w:t xml:space="preserve">uede acudir </w:t>
      </w:r>
      <w:r w:rsidR="00027893">
        <w:rPr>
          <w:rFonts w:ascii="Arial" w:hAnsi="Arial" w:cs="Arial"/>
          <w:sz w:val="22"/>
          <w:szCs w:val="22"/>
        </w:rPr>
        <w:t>tanto a las y los agentes</w:t>
      </w:r>
      <w:r w:rsidR="00053B61">
        <w:rPr>
          <w:rFonts w:ascii="Arial" w:hAnsi="Arial" w:cs="Arial"/>
          <w:sz w:val="22"/>
          <w:szCs w:val="22"/>
        </w:rPr>
        <w:t>,</w:t>
      </w:r>
      <w:r w:rsidR="00027893">
        <w:rPr>
          <w:rFonts w:ascii="Arial" w:hAnsi="Arial" w:cs="Arial"/>
          <w:sz w:val="22"/>
          <w:szCs w:val="22"/>
        </w:rPr>
        <w:t xml:space="preserve"> como a los puntos </w:t>
      </w:r>
      <w:r w:rsidR="00B80172">
        <w:rPr>
          <w:rFonts w:ascii="Arial" w:hAnsi="Arial" w:cs="Arial"/>
          <w:sz w:val="22"/>
          <w:szCs w:val="22"/>
        </w:rPr>
        <w:t>de seguridad habituales</w:t>
      </w:r>
      <w:r w:rsidR="00053B61">
        <w:rPr>
          <w:rFonts w:ascii="Arial" w:hAnsi="Arial" w:cs="Arial"/>
          <w:sz w:val="22"/>
          <w:szCs w:val="22"/>
        </w:rPr>
        <w:t xml:space="preserve"> o al 112</w:t>
      </w:r>
      <w:r w:rsidR="00B80172">
        <w:rPr>
          <w:rFonts w:ascii="Arial" w:hAnsi="Arial" w:cs="Arial"/>
          <w:sz w:val="22"/>
          <w:szCs w:val="22"/>
        </w:rPr>
        <w:t>”.</w:t>
      </w:r>
    </w:p>
    <w:p w14:paraId="0F7E9C9B" w14:textId="77777777" w:rsidR="002335BA" w:rsidRDefault="002335BA" w:rsidP="00B26EF3">
      <w:pPr>
        <w:spacing w:before="240" w:line="276" w:lineRule="auto"/>
        <w:jc w:val="right"/>
        <w:rPr>
          <w:rFonts w:ascii="Arial" w:hAnsi="Arial" w:cs="Arial"/>
          <w:sz w:val="22"/>
          <w:szCs w:val="22"/>
        </w:rPr>
      </w:pPr>
    </w:p>
    <w:p w14:paraId="1FE3A45F" w14:textId="5289E763" w:rsidR="001C6782" w:rsidRDefault="004B27A3" w:rsidP="00B26EF3">
      <w:pPr>
        <w:spacing w:before="240" w:line="276" w:lineRule="auto"/>
        <w:jc w:val="right"/>
        <w:rPr>
          <w:rFonts w:ascii="Arial" w:hAnsi="Arial" w:cs="Arial"/>
          <w:sz w:val="22"/>
          <w:szCs w:val="22"/>
        </w:rPr>
      </w:pPr>
      <w:r>
        <w:rPr>
          <w:rFonts w:ascii="Arial" w:hAnsi="Arial" w:cs="Arial"/>
          <w:sz w:val="22"/>
          <w:szCs w:val="22"/>
        </w:rPr>
        <w:t xml:space="preserve">Donostia / San Sebastián, </w:t>
      </w:r>
      <w:r w:rsidR="00844354">
        <w:rPr>
          <w:rFonts w:ascii="Arial" w:hAnsi="Arial" w:cs="Arial"/>
          <w:sz w:val="22"/>
          <w:szCs w:val="22"/>
        </w:rPr>
        <w:t>3</w:t>
      </w:r>
      <w:r>
        <w:rPr>
          <w:rFonts w:ascii="Arial" w:hAnsi="Arial" w:cs="Arial"/>
          <w:sz w:val="22"/>
          <w:szCs w:val="22"/>
        </w:rPr>
        <w:t xml:space="preserve"> de </w:t>
      </w:r>
      <w:r w:rsidR="00844354">
        <w:rPr>
          <w:rFonts w:ascii="Arial" w:hAnsi="Arial" w:cs="Arial"/>
          <w:sz w:val="22"/>
          <w:szCs w:val="22"/>
        </w:rPr>
        <w:t>agosto</w:t>
      </w:r>
      <w:r>
        <w:rPr>
          <w:rFonts w:ascii="Arial" w:hAnsi="Arial" w:cs="Arial"/>
          <w:sz w:val="22"/>
          <w:szCs w:val="22"/>
        </w:rPr>
        <w:t xml:space="preserve"> de 202</w:t>
      </w:r>
      <w:r w:rsidR="000E4BEA">
        <w:rPr>
          <w:rFonts w:ascii="Arial" w:hAnsi="Arial" w:cs="Arial"/>
          <w:sz w:val="22"/>
          <w:szCs w:val="22"/>
        </w:rPr>
        <w:t>6</w:t>
      </w:r>
    </w:p>
    <w:sectPr w:rsidR="001C6782" w:rsidSect="00677934">
      <w:headerReference w:type="default" r:id="rId9"/>
      <w:footerReference w:type="even" r:id="rId10"/>
      <w:footerReference w:type="default" r:id="rId11"/>
      <w:headerReference w:type="first" r:id="rId12"/>
      <w:footerReference w:type="first" r:id="rId13"/>
      <w:pgSz w:w="11906" w:h="16838"/>
      <w:pgMar w:top="391" w:right="1558" w:bottom="851" w:left="1276" w:header="284" w:footer="1131"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7C6D" w14:textId="77777777" w:rsidR="001127EC" w:rsidRDefault="001127EC">
      <w:r>
        <w:separator/>
      </w:r>
    </w:p>
  </w:endnote>
  <w:endnote w:type="continuationSeparator" w:id="0">
    <w:p w14:paraId="0F699543" w14:textId="77777777" w:rsidR="001127EC" w:rsidRDefault="0011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1DF4" w14:textId="77777777" w:rsidR="001C6782" w:rsidRDefault="004B27A3">
    <w:pPr>
      <w:pStyle w:val="Orri-oina"/>
      <w:ind w:right="360"/>
    </w:pPr>
    <w:r>
      <w:rPr>
        <w:noProof/>
      </w:rPr>
      <mc:AlternateContent>
        <mc:Choice Requires="wps">
          <w:drawing>
            <wp:anchor distT="0" distB="0" distL="0" distR="0" simplePos="0" relativeHeight="251658240" behindDoc="0" locked="0" layoutInCell="1" allowOverlap="1" wp14:anchorId="4F6B2F72" wp14:editId="5E07FF1B">
              <wp:simplePos x="0" y="0"/>
              <wp:positionH relativeFrom="margin">
                <wp:align>right</wp:align>
              </wp:positionH>
              <wp:positionV relativeFrom="paragraph">
                <wp:posOffset>635</wp:posOffset>
              </wp:positionV>
              <wp:extent cx="14605" cy="14605"/>
              <wp:effectExtent l="0" t="0" r="0" b="0"/>
              <wp:wrapSquare wrapText="bothSides"/>
              <wp:docPr id="3" name="Markoa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4C25348A" w14:textId="77777777" w:rsidR="001C6782" w:rsidRDefault="004B27A3">
                          <w:pPr>
                            <w:pStyle w:val="Orri-oina"/>
                            <w:rPr>
                              <w:rStyle w:val="Orri-zenbakia"/>
                            </w:rPr>
                          </w:pPr>
                          <w:r>
                            <w:rPr>
                              <w:rStyle w:val="Orri-zenbakia"/>
                            </w:rPr>
                            <w:fldChar w:fldCharType="begin"/>
                          </w:r>
                          <w:r>
                            <w:rPr>
                              <w:rStyle w:val="Orri-zenbakia"/>
                            </w:rPr>
                            <w:instrText xml:space="preserve"> PAGE </w:instrText>
                          </w:r>
                          <w:r>
                            <w:rPr>
                              <w:rStyle w:val="Orri-zenbakia"/>
                            </w:rPr>
                            <w:fldChar w:fldCharType="separate"/>
                          </w:r>
                          <w:r>
                            <w:rPr>
                              <w:rStyle w:val="Orri-zenbakia"/>
                            </w:rPr>
                            <w:t>0</w:t>
                          </w:r>
                          <w:r>
                            <w:rPr>
                              <w:rStyle w:val="Orri-zenbakia"/>
                            </w:rPr>
                            <w:fldChar w:fldCharType="end"/>
                          </w:r>
                        </w:p>
                      </w:txbxContent>
                    </wps:txbx>
                    <wps:bodyPr lIns="0" tIns="0" rIns="0" bIns="0" anchor="t">
                      <a:spAutoFit/>
                    </wps:bodyPr>
                  </wps:wsp>
                </a:graphicData>
              </a:graphic>
            </wp:anchor>
          </w:drawing>
        </mc:Choice>
        <mc:Fallback>
          <w:pict>
            <v:shapetype w14:anchorId="4F6B2F72" id="_x0000_t202" coordsize="21600,21600" o:spt="202" path="m,l,21600r21600,l21600,xe">
              <v:stroke joinstyle="miter"/>
              <v:path gradientshapeok="t" o:connecttype="rect"/>
            </v:shapetype>
            <v:shape id="Markoa3" o:spid="_x0000_s1026" type="#_x0000_t202" style="position:absolute;left:0;text-align:left;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4C25348A" w14:textId="77777777" w:rsidR="001C6782" w:rsidRDefault="004B27A3">
                    <w:pPr>
                      <w:pStyle w:val="Orri-oina"/>
                      <w:rPr>
                        <w:rStyle w:val="Orri-zenbakia"/>
                      </w:rPr>
                    </w:pPr>
                    <w:r>
                      <w:rPr>
                        <w:rStyle w:val="Orri-zenbakia"/>
                      </w:rPr>
                      <w:fldChar w:fldCharType="begin"/>
                    </w:r>
                    <w:r>
                      <w:rPr>
                        <w:rStyle w:val="Orri-zenbakia"/>
                      </w:rPr>
                      <w:instrText xml:space="preserve"> PAGE </w:instrText>
                    </w:r>
                    <w:r>
                      <w:rPr>
                        <w:rStyle w:val="Orri-zenbakia"/>
                      </w:rPr>
                      <w:fldChar w:fldCharType="separate"/>
                    </w:r>
                    <w:r>
                      <w:rPr>
                        <w:rStyle w:val="Orri-zenbakia"/>
                      </w:rPr>
                      <w:t>0</w:t>
                    </w:r>
                    <w:r>
                      <w:rPr>
                        <w:rStyle w:val="Orri-zenbakia"/>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8A2C" w14:textId="77777777" w:rsidR="001C6782" w:rsidRDefault="001C6782">
    <w:pPr>
      <w:pStyle w:val="Orri-o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E0BC" w14:textId="46FAD853" w:rsidR="001C6782" w:rsidRDefault="001C6782">
    <w:pPr>
      <w:pStyle w:val="Orri-oina"/>
      <w:tabs>
        <w:tab w:val="clear" w:pos="9071"/>
      </w:tabs>
      <w:jc w:val="center"/>
      <w:rPr>
        <w:rFonts w:ascii="Arial" w:hAnsi="Arial"/>
        <w:sz w:val="13"/>
      </w:rPr>
    </w:pPr>
  </w:p>
  <w:p w14:paraId="60F46516" w14:textId="77777777" w:rsidR="001C6782" w:rsidRDefault="001C6782">
    <w:pPr>
      <w:pStyle w:val="Orri-o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4B4D9" w14:textId="77777777" w:rsidR="001127EC" w:rsidRDefault="001127EC">
      <w:r>
        <w:separator/>
      </w:r>
    </w:p>
  </w:footnote>
  <w:footnote w:type="continuationSeparator" w:id="0">
    <w:p w14:paraId="50CF05BD" w14:textId="77777777" w:rsidR="001127EC" w:rsidRDefault="00112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F11A" w14:textId="10A34C9D" w:rsidR="001C6782" w:rsidRDefault="00677934">
    <w:pPr>
      <w:pStyle w:val="Goiburua"/>
      <w:tabs>
        <w:tab w:val="right" w:pos="9923"/>
      </w:tabs>
      <w:ind w:right="-142"/>
      <w:jc w:val="center"/>
      <w:rPr>
        <w:rFonts w:ascii="Arial" w:hAnsi="Arial"/>
        <w:sz w:val="16"/>
      </w:rPr>
    </w:pPr>
    <w:r>
      <w:rPr>
        <w:rFonts w:ascii="Arial" w:hAnsi="Arial"/>
        <w:noProof/>
        <w:sz w:val="16"/>
      </w:rPr>
      <w:drawing>
        <wp:anchor distT="0" distB="0" distL="0" distR="0" simplePos="0" relativeHeight="251660288" behindDoc="0" locked="0" layoutInCell="0" allowOverlap="1" wp14:anchorId="569931B1" wp14:editId="4B87A081">
          <wp:simplePos x="0" y="0"/>
          <wp:positionH relativeFrom="column">
            <wp:posOffset>-80010</wp:posOffset>
          </wp:positionH>
          <wp:positionV relativeFrom="paragraph">
            <wp:posOffset>124460</wp:posOffset>
          </wp:positionV>
          <wp:extent cx="1285240" cy="569595"/>
          <wp:effectExtent l="0" t="0" r="0" b="0"/>
          <wp:wrapSquare wrapText="largest"/>
          <wp:docPr id="1128097941" name="Irudia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descr="Texto&#10;&#10;Descripción generada automáticamente"/>
                  <pic:cNvPicPr>
                    <a:picLocks noChangeAspect="1" noChangeArrowheads="1"/>
                  </pic:cNvPicPr>
                </pic:nvPicPr>
                <pic:blipFill>
                  <a:blip r:embed="rId1"/>
                  <a:srcRect l="-56" t="-125" r="-56" b="-125"/>
                  <a:stretch>
                    <a:fillRect/>
                  </a:stretch>
                </pic:blipFill>
                <pic:spPr bwMode="auto">
                  <a:xfrm>
                    <a:off x="0" y="0"/>
                    <a:ext cx="1285240" cy="569595"/>
                  </a:xfrm>
                  <a:prstGeom prst="rect">
                    <a:avLst/>
                  </a:prstGeom>
                </pic:spPr>
              </pic:pic>
            </a:graphicData>
          </a:graphic>
        </wp:anchor>
      </w:drawing>
    </w:r>
    <w:r>
      <w:rPr>
        <w:rFonts w:ascii="Arial" w:hAnsi="Arial"/>
        <w:noProof/>
        <w:sz w:val="16"/>
      </w:rPr>
      <w:drawing>
        <wp:anchor distT="0" distB="0" distL="0" distR="0" simplePos="0" relativeHeight="251661312" behindDoc="0" locked="0" layoutInCell="0" allowOverlap="1" wp14:anchorId="7739EE11" wp14:editId="53039568">
          <wp:simplePos x="0" y="0"/>
          <wp:positionH relativeFrom="column">
            <wp:posOffset>4151630</wp:posOffset>
          </wp:positionH>
          <wp:positionV relativeFrom="paragraph">
            <wp:posOffset>193675</wp:posOffset>
          </wp:positionV>
          <wp:extent cx="1881505" cy="529590"/>
          <wp:effectExtent l="0" t="0" r="4445" b="3810"/>
          <wp:wrapSquare wrapText="largest"/>
          <wp:docPr id="1204498517" name="Irudia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2" descr="Interfaz de usuario gráfica&#10;&#10;Descripción generada automáticamente con confianza media"/>
                  <pic:cNvPicPr>
                    <a:picLocks noChangeAspect="1" noChangeArrowheads="1"/>
                  </pic:cNvPicPr>
                </pic:nvPicPr>
                <pic:blipFill>
                  <a:blip r:embed="rId2"/>
                  <a:stretch>
                    <a:fillRect/>
                  </a:stretch>
                </pic:blipFill>
                <pic:spPr bwMode="auto">
                  <a:xfrm>
                    <a:off x="0" y="0"/>
                    <a:ext cx="1881505" cy="529590"/>
                  </a:xfrm>
                  <a:prstGeom prst="rect">
                    <a:avLst/>
                  </a:prstGeom>
                </pic:spPr>
              </pic:pic>
            </a:graphicData>
          </a:graphic>
        </wp:anchor>
      </w:drawing>
    </w:r>
  </w:p>
  <w:p w14:paraId="0DC92D1E" w14:textId="09574762" w:rsidR="001C6782" w:rsidRDefault="00677934" w:rsidP="00677934">
    <w:pPr>
      <w:pStyle w:val="Goiburua"/>
      <w:tabs>
        <w:tab w:val="left" w:pos="1941"/>
        <w:tab w:val="right" w:pos="9923"/>
      </w:tabs>
      <w:ind w:right="-142"/>
      <w:rPr>
        <w:rFonts w:ascii="Arial" w:hAnsi="Arial"/>
        <w:sz w:val="16"/>
      </w:rPr>
    </w:pPr>
    <w:r>
      <w:rPr>
        <w:rFonts w:ascii="Arial" w:hAnsi="Arial"/>
        <w:sz w:val="16"/>
      </w:rPr>
      <w:tab/>
    </w:r>
  </w:p>
  <w:p w14:paraId="79D493FD" w14:textId="77777777" w:rsidR="001C6782" w:rsidRDefault="001C6782">
    <w:pPr>
      <w:pStyle w:val="Goiburua"/>
      <w:tabs>
        <w:tab w:val="right" w:pos="9923"/>
      </w:tabs>
      <w:ind w:right="-142"/>
      <w:jc w:val="right"/>
      <w:rPr>
        <w:rFonts w:ascii="Arial" w:hAnsi="Arial"/>
        <w:sz w:val="16"/>
      </w:rPr>
    </w:pPr>
  </w:p>
  <w:p w14:paraId="6B3E44AC" w14:textId="77777777" w:rsidR="001C6782" w:rsidRDefault="001C6782">
    <w:pPr>
      <w:pStyle w:val="Goiburua"/>
      <w:tabs>
        <w:tab w:val="right" w:pos="9923"/>
      </w:tabs>
      <w:ind w:right="-142"/>
      <w:jc w:val="center"/>
      <w:rPr>
        <w:rFonts w:ascii="Arial" w:hAnsi="Arial"/>
        <w:sz w:val="16"/>
      </w:rPr>
    </w:pPr>
  </w:p>
  <w:p w14:paraId="4EDD6CC0" w14:textId="6C338FA0" w:rsidR="001C6782" w:rsidRDefault="001C6782">
    <w:pPr>
      <w:pStyle w:val="Goiburua"/>
      <w:tabs>
        <w:tab w:val="right" w:pos="9923"/>
      </w:tabs>
      <w:ind w:right="-142"/>
      <w:jc w:val="center"/>
      <w:rPr>
        <w:rFonts w:ascii="Arial" w:hAnsi="Arial"/>
        <w:sz w:val="16"/>
      </w:rPr>
    </w:pPr>
  </w:p>
  <w:p w14:paraId="1FA1DBBE" w14:textId="77777777" w:rsidR="001C6782" w:rsidRDefault="001C6782">
    <w:pPr>
      <w:pStyle w:val="Goiburua"/>
    </w:pPr>
  </w:p>
  <w:p w14:paraId="1F77C145" w14:textId="77777777" w:rsidR="001C6782" w:rsidRDefault="004B27A3">
    <w:pPr>
      <w:pStyle w:val="Goiburua"/>
      <w:tabs>
        <w:tab w:val="clear" w:pos="4819"/>
        <w:tab w:val="clear" w:pos="9071"/>
        <w:tab w:val="left" w:pos="187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6230" w14:textId="47DF8384" w:rsidR="001C6782" w:rsidRDefault="001C6782">
    <w:pPr>
      <w:pStyle w:val="Goiburua"/>
      <w:tabs>
        <w:tab w:val="right" w:pos="9923"/>
      </w:tabs>
      <w:ind w:right="-142"/>
      <w:jc w:val="center"/>
      <w:rPr>
        <w:rFonts w:ascii="Arial" w:hAnsi="Arial"/>
        <w:sz w:val="16"/>
      </w:rPr>
    </w:pPr>
  </w:p>
  <w:p w14:paraId="489DA5BA" w14:textId="64C5314C" w:rsidR="001C6782" w:rsidRDefault="0069630F">
    <w:pPr>
      <w:pStyle w:val="Goiburua"/>
      <w:tabs>
        <w:tab w:val="right" w:pos="9923"/>
      </w:tabs>
      <w:ind w:right="-142"/>
      <w:jc w:val="center"/>
      <w:rPr>
        <w:rFonts w:ascii="Arial" w:hAnsi="Arial"/>
        <w:sz w:val="16"/>
      </w:rPr>
    </w:pPr>
    <w:r>
      <w:rPr>
        <w:rFonts w:ascii="Arial" w:hAnsi="Arial"/>
        <w:noProof/>
        <w:sz w:val="16"/>
      </w:rPr>
      <w:drawing>
        <wp:anchor distT="0" distB="0" distL="0" distR="0" simplePos="0" relativeHeight="2" behindDoc="0" locked="0" layoutInCell="0" allowOverlap="1" wp14:anchorId="73D28EB7" wp14:editId="48F4E42F">
          <wp:simplePos x="0" y="0"/>
          <wp:positionH relativeFrom="column">
            <wp:posOffset>-212642</wp:posOffset>
          </wp:positionH>
          <wp:positionV relativeFrom="paragraph">
            <wp:posOffset>69574</wp:posOffset>
          </wp:positionV>
          <wp:extent cx="1285240" cy="569595"/>
          <wp:effectExtent l="0" t="0" r="0" b="0"/>
          <wp:wrapSquare wrapText="largest"/>
          <wp:docPr id="383411556" name="Irudia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descr="Texto&#10;&#10;Descripción generada automáticamente"/>
                  <pic:cNvPicPr>
                    <a:picLocks noChangeAspect="1" noChangeArrowheads="1"/>
                  </pic:cNvPicPr>
                </pic:nvPicPr>
                <pic:blipFill>
                  <a:blip r:embed="rId1"/>
                  <a:srcRect l="-56" t="-125" r="-56" b="-125"/>
                  <a:stretch>
                    <a:fillRect/>
                  </a:stretch>
                </pic:blipFill>
                <pic:spPr bwMode="auto">
                  <a:xfrm>
                    <a:off x="0" y="0"/>
                    <a:ext cx="1285240" cy="569595"/>
                  </a:xfrm>
                  <a:prstGeom prst="rect">
                    <a:avLst/>
                  </a:prstGeom>
                </pic:spPr>
              </pic:pic>
            </a:graphicData>
          </a:graphic>
        </wp:anchor>
      </w:drawing>
    </w:r>
  </w:p>
  <w:p w14:paraId="62EBA5B0" w14:textId="77777777" w:rsidR="001C6782" w:rsidRDefault="004B27A3">
    <w:pPr>
      <w:pStyle w:val="Goiburua"/>
      <w:tabs>
        <w:tab w:val="right" w:pos="9923"/>
      </w:tabs>
      <w:ind w:right="-142"/>
      <w:jc w:val="right"/>
      <w:rPr>
        <w:rFonts w:ascii="Arial" w:hAnsi="Arial"/>
        <w:sz w:val="16"/>
      </w:rPr>
    </w:pPr>
    <w:r>
      <w:rPr>
        <w:rFonts w:ascii="Arial" w:hAnsi="Arial"/>
        <w:noProof/>
        <w:sz w:val="16"/>
      </w:rPr>
      <w:drawing>
        <wp:anchor distT="0" distB="0" distL="0" distR="0" simplePos="0" relativeHeight="3" behindDoc="0" locked="0" layoutInCell="0" allowOverlap="1" wp14:anchorId="4B25E66E" wp14:editId="4551E76C">
          <wp:simplePos x="0" y="0"/>
          <wp:positionH relativeFrom="column">
            <wp:posOffset>4019771</wp:posOffset>
          </wp:positionH>
          <wp:positionV relativeFrom="paragraph">
            <wp:posOffset>21590</wp:posOffset>
          </wp:positionV>
          <wp:extent cx="1881505" cy="529590"/>
          <wp:effectExtent l="0" t="0" r="4445" b="3810"/>
          <wp:wrapSquare wrapText="largest"/>
          <wp:docPr id="700655050" name="Irudia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2" descr="Interfaz de usuario gráfica&#10;&#10;Descripción generada automáticamente con confianza media"/>
                  <pic:cNvPicPr>
                    <a:picLocks noChangeAspect="1" noChangeArrowheads="1"/>
                  </pic:cNvPicPr>
                </pic:nvPicPr>
                <pic:blipFill>
                  <a:blip r:embed="rId2"/>
                  <a:stretch>
                    <a:fillRect/>
                  </a:stretch>
                </pic:blipFill>
                <pic:spPr bwMode="auto">
                  <a:xfrm>
                    <a:off x="0" y="0"/>
                    <a:ext cx="1881505" cy="529590"/>
                  </a:xfrm>
                  <a:prstGeom prst="rect">
                    <a:avLst/>
                  </a:prstGeom>
                </pic:spPr>
              </pic:pic>
            </a:graphicData>
          </a:graphic>
        </wp:anchor>
      </w:drawing>
    </w:r>
  </w:p>
  <w:p w14:paraId="054037F8" w14:textId="77777777" w:rsidR="001C6782" w:rsidRDefault="001C6782">
    <w:pPr>
      <w:pStyle w:val="Goiburua"/>
      <w:tabs>
        <w:tab w:val="right" w:pos="9923"/>
      </w:tabs>
      <w:ind w:right="-142"/>
      <w:jc w:val="center"/>
      <w:rPr>
        <w:rFonts w:ascii="Arial" w:hAnsi="Arial"/>
        <w:sz w:val="16"/>
      </w:rPr>
    </w:pPr>
  </w:p>
  <w:p w14:paraId="0BAFCF35" w14:textId="77777777" w:rsidR="001C6782" w:rsidRDefault="001C6782">
    <w:pPr>
      <w:pStyle w:val="Goiburua"/>
      <w:tabs>
        <w:tab w:val="right" w:pos="9923"/>
      </w:tabs>
      <w:ind w:right="-142"/>
      <w:jc w:val="center"/>
      <w:rPr>
        <w:rFonts w:ascii="Arial" w:hAnsi="Arial"/>
        <w:sz w:val="16"/>
      </w:rPr>
    </w:pPr>
  </w:p>
  <w:p w14:paraId="72ACDAE0" w14:textId="77777777" w:rsidR="001C6782" w:rsidRDefault="001C6782">
    <w:pPr>
      <w:pStyle w:val="Goiburua"/>
      <w:tabs>
        <w:tab w:val="right" w:pos="9923"/>
      </w:tabs>
      <w:ind w:right="-142"/>
      <w:jc w:val="center"/>
      <w:rPr>
        <w:rFonts w:ascii="Arial" w:hAnsi="Arial"/>
        <w:sz w:val="16"/>
      </w:rPr>
    </w:pPr>
  </w:p>
  <w:p w14:paraId="6C55AD2C" w14:textId="77777777" w:rsidR="001C6782" w:rsidRDefault="001C6782">
    <w:pPr>
      <w:pStyle w:val="Goiburua"/>
      <w:tabs>
        <w:tab w:val="right" w:pos="9923"/>
      </w:tabs>
      <w:ind w:right="-142"/>
      <w:jc w:val="center"/>
      <w:rPr>
        <w:rFonts w:ascii="Arial" w:hAnsi="Arial"/>
        <w:sz w:val="16"/>
      </w:rPr>
    </w:pPr>
  </w:p>
  <w:p w14:paraId="2DE15D1B" w14:textId="77777777" w:rsidR="001C6782" w:rsidRDefault="001C6782">
    <w:pPr>
      <w:pStyle w:val="Goiburua"/>
      <w:tabs>
        <w:tab w:val="right" w:pos="9923"/>
      </w:tabs>
      <w:ind w:right="-142"/>
      <w:jc w:val="center"/>
      <w:rPr>
        <w:rFonts w:ascii="Arial" w:hAnsi="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82"/>
    <w:rsid w:val="00027893"/>
    <w:rsid w:val="00041923"/>
    <w:rsid w:val="00053B61"/>
    <w:rsid w:val="000E4BEA"/>
    <w:rsid w:val="00105690"/>
    <w:rsid w:val="00110B97"/>
    <w:rsid w:val="001127EC"/>
    <w:rsid w:val="0016424F"/>
    <w:rsid w:val="001C6782"/>
    <w:rsid w:val="002335BA"/>
    <w:rsid w:val="00261653"/>
    <w:rsid w:val="00366FCA"/>
    <w:rsid w:val="00437811"/>
    <w:rsid w:val="00480B44"/>
    <w:rsid w:val="004B27A3"/>
    <w:rsid w:val="00514A92"/>
    <w:rsid w:val="00582811"/>
    <w:rsid w:val="005B5A73"/>
    <w:rsid w:val="00677934"/>
    <w:rsid w:val="0069630F"/>
    <w:rsid w:val="00804FE3"/>
    <w:rsid w:val="00844354"/>
    <w:rsid w:val="00892BF4"/>
    <w:rsid w:val="008A41E2"/>
    <w:rsid w:val="00976905"/>
    <w:rsid w:val="00A1718A"/>
    <w:rsid w:val="00A96913"/>
    <w:rsid w:val="00B2062E"/>
    <w:rsid w:val="00B2699A"/>
    <w:rsid w:val="00B26EF3"/>
    <w:rsid w:val="00B2717B"/>
    <w:rsid w:val="00B4455D"/>
    <w:rsid w:val="00B45F36"/>
    <w:rsid w:val="00B80172"/>
    <w:rsid w:val="00C53358"/>
    <w:rsid w:val="00CE2BEF"/>
    <w:rsid w:val="00D221BB"/>
    <w:rsid w:val="00DC08B3"/>
    <w:rsid w:val="00E44201"/>
    <w:rsid w:val="00EA2FAF"/>
    <w:rsid w:val="00EE0B43"/>
    <w:rsid w:val="00FE781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EA537"/>
  <w15:docId w15:val="{E794227A-503F-46C9-B304-D594B3EB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A712BB"/>
    <w:pPr>
      <w:jc w:val="both"/>
    </w:pPr>
    <w:rPr>
      <w:rFonts w:ascii="Verdana" w:eastAsia="Times New Roman" w:hAnsi="Verdana" w:cs="Times New Roman"/>
      <w:sz w:val="20"/>
      <w:szCs w:val="20"/>
      <w:lang w:val="es-ES_tradnl" w:eastAsia="es-ES_tradnl"/>
    </w:rPr>
  </w:style>
  <w:style w:type="paragraph" w:styleId="1izenburua">
    <w:name w:val="heading 1"/>
    <w:basedOn w:val="Normala"/>
    <w:link w:val="1izenburuaKar"/>
    <w:uiPriority w:val="9"/>
    <w:qFormat/>
    <w:rsid w:val="00A712BB"/>
    <w:pPr>
      <w:spacing w:beforeAutospacing="1" w:afterAutospacing="1"/>
      <w:jc w:val="left"/>
      <w:outlineLvl w:val="0"/>
    </w:pPr>
    <w:rPr>
      <w:rFonts w:ascii="Times New Roman" w:hAnsi="Times New Roman"/>
      <w:b/>
      <w:bCs/>
      <w:kern w:val="2"/>
      <w:sz w:val="48"/>
      <w:szCs w:val="48"/>
      <w:lang w:val="es-ES" w:eastAsia="es-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Orri-oinaKar">
    <w:name w:val="Orri-oina Kar"/>
    <w:basedOn w:val="Paragrafoarenletra-tipolehenetsia"/>
    <w:link w:val="Orri-oina"/>
    <w:qFormat/>
    <w:rsid w:val="00C3789F"/>
    <w:rPr>
      <w:rFonts w:ascii="Times New Roman" w:eastAsia="Times New Roman" w:hAnsi="Times New Roman" w:cs="Times New Roman"/>
      <w:sz w:val="24"/>
      <w:szCs w:val="20"/>
      <w:lang w:val="es-ES_tradnl" w:eastAsia="es-ES_tradnl"/>
    </w:rPr>
  </w:style>
  <w:style w:type="character" w:customStyle="1" w:styleId="GoiburuaKar">
    <w:name w:val="Goiburua Kar"/>
    <w:basedOn w:val="Paragrafoarenletra-tipolehenetsia"/>
    <w:link w:val="Goiburua"/>
    <w:qFormat/>
    <w:rsid w:val="00C3789F"/>
    <w:rPr>
      <w:rFonts w:ascii="Times New Roman" w:eastAsia="Times New Roman" w:hAnsi="Times New Roman" w:cs="Times New Roman"/>
      <w:sz w:val="24"/>
      <w:szCs w:val="20"/>
      <w:lang w:val="es-ES_tradnl" w:eastAsia="es-ES_tradnl"/>
    </w:rPr>
  </w:style>
  <w:style w:type="character" w:styleId="Orri-zenbakia">
    <w:name w:val="page number"/>
    <w:basedOn w:val="Paragrafoarenletra-tipolehenetsia"/>
    <w:qFormat/>
    <w:rsid w:val="00C3789F"/>
    <w:rPr>
      <w:rFonts w:ascii="Verdana" w:hAnsi="Verdana"/>
      <w:sz w:val="21"/>
      <w:szCs w:val="21"/>
      <w:lang w:val="en-US" w:eastAsia="en-US" w:bidi="ar-SA"/>
    </w:rPr>
  </w:style>
  <w:style w:type="character" w:customStyle="1" w:styleId="Gorputz-testuaKar">
    <w:name w:val="Gorputz-testua Kar"/>
    <w:basedOn w:val="Paragrafoarenletra-tipolehenetsia"/>
    <w:link w:val="Gorputz-testua"/>
    <w:uiPriority w:val="99"/>
    <w:semiHidden/>
    <w:qFormat/>
    <w:rsid w:val="00C3789F"/>
    <w:rPr>
      <w:rFonts w:ascii="Times New Roman" w:hAnsi="Times New Roman" w:cs="Times New Roman"/>
      <w:sz w:val="24"/>
      <w:szCs w:val="24"/>
      <w:lang w:eastAsia="es-ES_tradnl"/>
    </w:rPr>
  </w:style>
  <w:style w:type="character" w:styleId="Hiperesteka">
    <w:name w:val="Hyperlink"/>
    <w:rsid w:val="00076E49"/>
    <w:rPr>
      <w:rFonts w:ascii="Verdana" w:hAnsi="Verdana"/>
      <w:color w:val="0000FF"/>
      <w:sz w:val="21"/>
      <w:szCs w:val="21"/>
      <w:u w:val="single"/>
      <w:lang w:val="en-US" w:eastAsia="en-US" w:bidi="ar-SA"/>
    </w:rPr>
  </w:style>
  <w:style w:type="character" w:customStyle="1" w:styleId="1izenburuaKar">
    <w:name w:val="1. izenburua Kar"/>
    <w:basedOn w:val="Paragrafoarenletra-tipolehenetsia"/>
    <w:link w:val="1izenburua"/>
    <w:uiPriority w:val="9"/>
    <w:qFormat/>
    <w:rsid w:val="00A712BB"/>
    <w:rPr>
      <w:rFonts w:ascii="Times New Roman" w:eastAsia="Times New Roman" w:hAnsi="Times New Roman" w:cs="Times New Roman"/>
      <w:b/>
      <w:bCs/>
      <w:kern w:val="2"/>
      <w:sz w:val="48"/>
      <w:szCs w:val="48"/>
      <w:lang w:eastAsia="es-ES"/>
    </w:rPr>
  </w:style>
  <w:style w:type="character" w:customStyle="1" w:styleId="summary">
    <w:name w:val="summary"/>
    <w:basedOn w:val="Paragrafoarenletra-tipolehenetsia"/>
    <w:qFormat/>
    <w:rsid w:val="00A712BB"/>
  </w:style>
  <w:style w:type="character" w:styleId="Lodia">
    <w:name w:val="Strong"/>
    <w:basedOn w:val="Paragrafoarenletra-tipolehenetsia"/>
    <w:uiPriority w:val="22"/>
    <w:qFormat/>
    <w:rsid w:val="00A712BB"/>
    <w:rPr>
      <w:b/>
      <w:bCs/>
    </w:rPr>
  </w:style>
  <w:style w:type="paragraph" w:customStyle="1" w:styleId="Izenburua">
    <w:name w:val="Izenburua"/>
    <w:basedOn w:val="Normala"/>
    <w:next w:val="Gorputz-testua"/>
    <w:qFormat/>
    <w:pPr>
      <w:keepNext/>
      <w:spacing w:before="240" w:after="120"/>
    </w:pPr>
    <w:rPr>
      <w:rFonts w:ascii="Liberation Sans" w:eastAsia="Microsoft YaHei" w:hAnsi="Liberation Sans" w:cs="Arial"/>
      <w:sz w:val="28"/>
      <w:szCs w:val="28"/>
    </w:rPr>
  </w:style>
  <w:style w:type="paragraph" w:styleId="Gorputz-testua">
    <w:name w:val="Body Text"/>
    <w:basedOn w:val="Normala"/>
    <w:link w:val="Gorputz-testuaKar"/>
    <w:uiPriority w:val="99"/>
    <w:semiHidden/>
    <w:unhideWhenUsed/>
    <w:rsid w:val="00C3789F"/>
    <w:rPr>
      <w:rFonts w:eastAsiaTheme="minorHAnsi"/>
      <w:szCs w:val="24"/>
      <w:lang w:val="es-ES"/>
    </w:rPr>
  </w:style>
  <w:style w:type="paragraph" w:styleId="Zerrenda">
    <w:name w:val="List"/>
    <w:basedOn w:val="Gorputz-testua"/>
    <w:rPr>
      <w:rFonts w:cs="Arial"/>
    </w:rPr>
  </w:style>
  <w:style w:type="paragraph" w:styleId="Epigrafea">
    <w:name w:val="caption"/>
    <w:basedOn w:val="Normala"/>
    <w:qFormat/>
    <w:pPr>
      <w:suppressLineNumbers/>
      <w:spacing w:before="120" w:after="120"/>
    </w:pPr>
    <w:rPr>
      <w:rFonts w:cs="Arial"/>
      <w:i/>
      <w:iCs/>
      <w:sz w:val="24"/>
      <w:szCs w:val="24"/>
    </w:rPr>
  </w:style>
  <w:style w:type="paragraph" w:customStyle="1" w:styleId="Indizea">
    <w:name w:val="Indizea"/>
    <w:basedOn w:val="Normala"/>
    <w:qFormat/>
    <w:pPr>
      <w:suppressLineNumbers/>
    </w:pPr>
    <w:rPr>
      <w:rFonts w:cs="Arial"/>
    </w:rPr>
  </w:style>
  <w:style w:type="paragraph" w:customStyle="1" w:styleId="Default">
    <w:name w:val="Default"/>
    <w:qFormat/>
    <w:rsid w:val="00250A24"/>
    <w:rPr>
      <w:rFonts w:ascii="Calibri" w:eastAsia="Calibri" w:hAnsi="Calibri" w:cs="Calibri"/>
      <w:color w:val="000000"/>
      <w:sz w:val="24"/>
      <w:szCs w:val="24"/>
    </w:rPr>
  </w:style>
  <w:style w:type="paragraph" w:customStyle="1" w:styleId="Goiburukoaetaorri-oina">
    <w:name w:val="Goiburukoa eta orri-oina"/>
    <w:basedOn w:val="Normala"/>
    <w:qFormat/>
  </w:style>
  <w:style w:type="paragraph" w:styleId="Orri-oina">
    <w:name w:val="footer"/>
    <w:basedOn w:val="Normala"/>
    <w:link w:val="Orri-oinaKar"/>
    <w:rsid w:val="00C3789F"/>
    <w:pPr>
      <w:tabs>
        <w:tab w:val="center" w:pos="4819"/>
        <w:tab w:val="right" w:pos="9071"/>
      </w:tabs>
    </w:pPr>
  </w:style>
  <w:style w:type="paragraph" w:styleId="Goiburua">
    <w:name w:val="header"/>
    <w:basedOn w:val="Normala"/>
    <w:link w:val="GoiburuaKar"/>
    <w:rsid w:val="00C3789F"/>
    <w:pPr>
      <w:tabs>
        <w:tab w:val="center" w:pos="4819"/>
        <w:tab w:val="right" w:pos="9071"/>
      </w:tabs>
    </w:pPr>
  </w:style>
  <w:style w:type="paragraph" w:customStyle="1" w:styleId="Nivel1">
    <w:name w:val="Nivel1"/>
    <w:basedOn w:val="Normala"/>
    <w:qFormat/>
    <w:rsid w:val="00C3789F"/>
    <w:pPr>
      <w:spacing w:after="35"/>
    </w:pPr>
    <w:rPr>
      <w:rFonts w:ascii="Arial" w:hAnsi="Arial"/>
      <w:b/>
      <w:sz w:val="14"/>
    </w:rPr>
  </w:style>
  <w:style w:type="paragraph" w:customStyle="1" w:styleId="Nivel3">
    <w:name w:val="Nivel3"/>
    <w:basedOn w:val="Normala"/>
    <w:qFormat/>
    <w:rsid w:val="00C3789F"/>
    <w:rPr>
      <w:rFonts w:ascii="Arial" w:hAnsi="Arial"/>
      <w:i/>
      <w:sz w:val="14"/>
    </w:rPr>
  </w:style>
  <w:style w:type="paragraph" w:customStyle="1" w:styleId="Nivel2">
    <w:name w:val="Nivel2"/>
    <w:basedOn w:val="Normala"/>
    <w:qFormat/>
    <w:rsid w:val="00C3789F"/>
    <w:pPr>
      <w:spacing w:before="35"/>
    </w:pPr>
    <w:rPr>
      <w:rFonts w:ascii="Arial" w:hAnsi="Arial"/>
      <w:sz w:val="14"/>
    </w:rPr>
  </w:style>
  <w:style w:type="paragraph" w:styleId="Zerrenda-paragrafoa">
    <w:name w:val="List Paragraph"/>
    <w:basedOn w:val="Normala"/>
    <w:uiPriority w:val="34"/>
    <w:qFormat/>
    <w:rsid w:val="00C3789F"/>
    <w:pPr>
      <w:ind w:left="720"/>
      <w:contextualSpacing/>
    </w:pPr>
  </w:style>
  <w:style w:type="paragraph" w:styleId="Normalaweba">
    <w:name w:val="Normal (Web)"/>
    <w:basedOn w:val="Normala"/>
    <w:uiPriority w:val="99"/>
    <w:semiHidden/>
    <w:unhideWhenUsed/>
    <w:qFormat/>
    <w:rsid w:val="00A712BB"/>
    <w:pPr>
      <w:spacing w:beforeAutospacing="1" w:afterAutospacing="1"/>
      <w:jc w:val="left"/>
    </w:pPr>
    <w:rPr>
      <w:rFonts w:ascii="Times New Roman" w:hAnsi="Times New Roman"/>
      <w:sz w:val="24"/>
      <w:szCs w:val="24"/>
      <w:lang w:val="es-ES" w:eastAsia="es-ES"/>
    </w:rPr>
  </w:style>
  <w:style w:type="paragraph" w:customStyle="1" w:styleId="Markoarenedukia">
    <w:name w:val="Markoaren edukia"/>
    <w:basedOn w:val="Norm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70e2af-acdb-469a-9406-f0506716459d">
      <Terms xmlns="http://schemas.microsoft.com/office/infopath/2007/PartnerControls"/>
    </lcf76f155ced4ddcb4097134ff3c332f>
    <TaxCatchAll xmlns="0959672d-542d-47e7-866b-eae6042db6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9BF89C0EF0DF24B85FD91F5A9D8E69F" ma:contentTypeVersion="13" ma:contentTypeDescription="Crear nuevo documento." ma:contentTypeScope="" ma:versionID="9f79bf3c8560e38235c0ca3c95a40966">
  <xsd:schema xmlns:xsd="http://www.w3.org/2001/XMLSchema" xmlns:xs="http://www.w3.org/2001/XMLSchema" xmlns:p="http://schemas.microsoft.com/office/2006/metadata/properties" xmlns:ns2="0e70e2af-acdb-469a-9406-f0506716459d" xmlns:ns3="0959672d-542d-47e7-866b-eae6042db644" targetNamespace="http://schemas.microsoft.com/office/2006/metadata/properties" ma:root="true" ma:fieldsID="36796fb570a97cc1aa5912b0d31e2b40" ns2:_="" ns3:_="">
    <xsd:import namespace="0e70e2af-acdb-469a-9406-f0506716459d"/>
    <xsd:import namespace="0959672d-542d-47e7-866b-eae6042db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0e2af-acdb-469a-9406-f05067164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59672d-542d-47e7-866b-eae6042db6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ac9cc0-3151-4438-baec-4fdf2b7c33b0}" ma:internalName="TaxCatchAll" ma:showField="CatchAllData" ma:web="0959672d-542d-47e7-866b-eae6042db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9FD6E-FE06-41B3-BF84-0CE3D18CF3EB}">
  <ds:schemaRefs>
    <ds:schemaRef ds:uri="http://schemas.microsoft.com/office/2006/metadata/properties"/>
    <ds:schemaRef ds:uri="http://schemas.microsoft.com/office/infopath/2007/PartnerControls"/>
    <ds:schemaRef ds:uri="0e70e2af-acdb-469a-9406-f0506716459d"/>
    <ds:schemaRef ds:uri="0959672d-542d-47e7-866b-eae6042db644"/>
  </ds:schemaRefs>
</ds:datastoreItem>
</file>

<file path=customXml/itemProps2.xml><?xml version="1.0" encoding="utf-8"?>
<ds:datastoreItem xmlns:ds="http://schemas.openxmlformats.org/officeDocument/2006/customXml" ds:itemID="{D10BCF77-C0B0-4635-8449-2979120125C5}">
  <ds:schemaRefs>
    <ds:schemaRef ds:uri="http://schemas.microsoft.com/sharepoint/v3/contenttype/forms"/>
  </ds:schemaRefs>
</ds:datastoreItem>
</file>

<file path=customXml/itemProps3.xml><?xml version="1.0" encoding="utf-8"?>
<ds:datastoreItem xmlns:ds="http://schemas.openxmlformats.org/officeDocument/2006/customXml" ds:itemID="{2AB8EBBC-3B8A-42F8-9935-07DBDB766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0e2af-acdb-469a-9406-f0506716459d"/>
    <ds:schemaRef ds:uri="0959672d-542d-47e7-866b-eae6042db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822</Words>
  <Characters>4688</Characters>
  <Application>Microsoft Office Word</Application>
  <DocSecurity>0</DocSecurity>
  <Lines>39</Lines>
  <Paragraphs>10</Paragraphs>
  <ScaleCrop>false</ScaleCrop>
  <HeadingPairs>
    <vt:vector size="2" baseType="variant">
      <vt:variant>
        <vt:lpstr>Titulua</vt:lpstr>
      </vt:variant>
      <vt:variant>
        <vt:i4>1</vt:i4>
      </vt:variant>
    </vt:vector>
  </HeadingPairs>
  <TitlesOfParts>
    <vt:vector size="1" baseType="lpstr">
      <vt:lpstr/>
    </vt:vector>
  </TitlesOfParts>
  <Company>Eusko Jaurlaritza Gobierno Vasco</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sarbidea</dc:creator>
  <dc:description/>
  <cp:lastModifiedBy>Sarasola Nieto Cristina</cp:lastModifiedBy>
  <cp:revision>41</cp:revision>
  <dcterms:created xsi:type="dcterms:W3CDTF">2025-07-28T14:17:00Z</dcterms:created>
  <dcterms:modified xsi:type="dcterms:W3CDTF">2026-08-03T07:23:00Z</dcterms:modified>
  <dc:language>eu-ES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0x010100A9BF89C0EF0DF24B85FD91F5A9D8E69F</vt:lpwstr>
  </property>
  <property fmtid="{D5CDD505-2E9C-101B-9397-08002B2CF9AE}" pid="4" name="MediaServiceImageTags">
    <vt:lpwstr/>
  </property>
  <property fmtid="{D5CDD505-2E9C-101B-9397-08002B2CF9AE}" pid="5" name="Order">
    <vt:r8>77600</vt:r8>
  </property>
  <property fmtid="{D5CDD505-2E9C-101B-9397-08002B2CF9AE}" pid="6" name="_ExtendedDescription">
    <vt:lpwstr/>
  </property>
</Properties>
</file>